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1" w:rsidRDefault="00092C81">
      <w:pPr>
        <w:pStyle w:val="af3"/>
        <w:jc w:val="center"/>
        <w:outlineLvl w:val="7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pStyle w:val="af3"/>
        <w:jc w:val="center"/>
        <w:outlineLvl w:val="7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4471" w:rsidRDefault="008748DC">
      <w:pPr>
        <w:pStyle w:val="af3"/>
        <w:jc w:val="center"/>
        <w:outlineLvl w:val="7"/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АДМИНИСТРАЦИЯ</w:t>
      </w:r>
      <w:r w:rsidR="00BE4471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</w:p>
    <w:p w:rsidR="00BE4471" w:rsidRDefault="00BE4471">
      <w:pPr>
        <w:pStyle w:val="af3"/>
        <w:jc w:val="center"/>
        <w:outlineLvl w:val="7"/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УСТЮЖАНИНСКОГО</w:t>
      </w:r>
      <w:r w:rsidR="008748DC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СЕЛЬСОВЕТА </w:t>
      </w:r>
    </w:p>
    <w:p w:rsidR="00092C81" w:rsidRDefault="008748DC">
      <w:pPr>
        <w:pStyle w:val="af3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ОРДЫНСКОГО РАЙОНА</w:t>
      </w:r>
      <w:r w:rsidR="00BE4471"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  <w:t>НОВОСИБИРСКОЙ ОБЛАСТИ</w:t>
      </w:r>
    </w:p>
    <w:p w:rsidR="00092C81" w:rsidRDefault="00092C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2C81" w:rsidRDefault="008748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2C81" w:rsidRDefault="00BE4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8748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22.03. 2023 г.                                                                        № 21</w:t>
      </w:r>
      <w:r w:rsidR="0087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81" w:rsidRDefault="00BE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Устюжанино</w:t>
      </w:r>
    </w:p>
    <w:p w:rsidR="00092C81" w:rsidRDefault="00092C81">
      <w:pPr>
        <w:pStyle w:val="ConsPlusTitle"/>
        <w:widowControl/>
        <w:jc w:val="center"/>
        <w:rPr>
          <w:sz w:val="28"/>
          <w:szCs w:val="28"/>
        </w:rPr>
      </w:pPr>
    </w:p>
    <w:p w:rsidR="00092C81" w:rsidRDefault="00092C81">
      <w:pPr>
        <w:pStyle w:val="ConsPlusTitle"/>
        <w:widowControl/>
        <w:jc w:val="center"/>
        <w:rPr>
          <w:sz w:val="28"/>
          <w:szCs w:val="28"/>
        </w:rPr>
      </w:pPr>
    </w:p>
    <w:p w:rsidR="00BE4471" w:rsidRDefault="008748D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eastAsia="Open Sans"/>
          <w:b w:val="0"/>
          <w:bCs w:val="0"/>
          <w:sz w:val="28"/>
          <w:szCs w:val="28"/>
        </w:rPr>
        <w:t>Об утверждении Порядка осуществления внутреннего финансового аудита в  муниципальном образовании</w:t>
      </w:r>
      <w:r w:rsidR="00BE4471">
        <w:rPr>
          <w:rFonts w:eastAsia="Open Sans"/>
          <w:b w:val="0"/>
          <w:bCs w:val="0"/>
          <w:sz w:val="28"/>
          <w:szCs w:val="28"/>
        </w:rPr>
        <w:t xml:space="preserve"> Устюжанинского </w:t>
      </w:r>
      <w:r>
        <w:rPr>
          <w:b w:val="0"/>
          <w:sz w:val="28"/>
          <w:szCs w:val="28"/>
        </w:rPr>
        <w:t xml:space="preserve">сельсовета </w:t>
      </w:r>
    </w:p>
    <w:p w:rsidR="00092C81" w:rsidRDefault="008748DC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Ордынского района Новосибирской области </w:t>
      </w:r>
    </w:p>
    <w:p w:rsidR="00092C81" w:rsidRDefault="00092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471" w:rsidRDefault="008748DC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pacing w:val="-4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160.2-1 Бюджетного кодекса Российской Федерации, Приказами  Министерст</w:t>
      </w:r>
      <w:r>
        <w:rPr>
          <w:rFonts w:ascii="Times New Roman" w:eastAsia="Calibri" w:hAnsi="Times New Roman" w:cs="Times New Roman"/>
          <w:sz w:val="28"/>
          <w:szCs w:val="28"/>
        </w:rPr>
        <w:t>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21.11.2019 № 196н «Об утверж</w:t>
      </w:r>
      <w:r>
        <w:rPr>
          <w:rFonts w:ascii="Times New Roman" w:eastAsia="Calibri" w:hAnsi="Times New Roman" w:cs="Times New Roman"/>
          <w:sz w:val="28"/>
          <w:szCs w:val="28"/>
        </w:rPr>
        <w:t>дении федерального стандарта внутреннего финансового аудита «Определения, принципы и задачи внутреннего финансового аудита», от 18.12.2019 № 237н «Об утверждении федерального стандарта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внутреннего финансового аудита «Основания и порядок организации, случаи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порядок передачи полномочий по осуществлению внутреннего финансового аудита»,</w:t>
      </w:r>
      <w:r>
        <w:rPr>
          <w:rFonts w:ascii="Times New Roman" w:hAnsi="Times New Roman" w:cs="Times New Roman"/>
          <w:sz w:val="28"/>
          <w:szCs w:val="28"/>
        </w:rPr>
        <w:t xml:space="preserve"> от 22.05.2020 № 91н «Об утверждении федерального стандарта внутреннего финансового аудита «Реализация результатов внутреннего финансового аудита»</w:t>
      </w:r>
      <w:r>
        <w:rPr>
          <w:rFonts w:ascii="Times New Roman" w:eastAsia="Calibri" w:hAnsi="Times New Roman" w:cs="Times New Roman"/>
          <w:sz w:val="28"/>
          <w:szCs w:val="28"/>
        </w:rPr>
        <w:t>, в целях осуществления внутре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ннего финансового аудита с соблюдением федеральных стандартов внутреннего финансового аудита, руководствуясь Уставом сельского поселения </w:t>
      </w:r>
      <w:r w:rsidR="00BE4471">
        <w:rPr>
          <w:rFonts w:ascii="Times New Roman" w:eastAsia="Calibri" w:hAnsi="Times New Roman" w:cs="Times New Roman"/>
          <w:sz w:val="28"/>
          <w:szCs w:val="28"/>
        </w:rPr>
        <w:t xml:space="preserve"> Устюжанинского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 Новосибирской области, администрация </w:t>
      </w:r>
      <w:r w:rsidR="00BE4471">
        <w:rPr>
          <w:rFonts w:ascii="Times New Roman" w:eastAsia="Calibri" w:hAnsi="Times New Roman" w:cs="Times New Roman"/>
          <w:sz w:val="28"/>
          <w:szCs w:val="28"/>
        </w:rPr>
        <w:t xml:space="preserve"> Устюжанинского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Новосиби</w:t>
      </w:r>
      <w:r>
        <w:rPr>
          <w:rFonts w:ascii="Times New Roman" w:eastAsia="Calibri" w:hAnsi="Times New Roman" w:cs="Times New Roman"/>
          <w:sz w:val="28"/>
          <w:szCs w:val="28"/>
        </w:rPr>
        <w:t>рской области</w:t>
      </w:r>
    </w:p>
    <w:p w:rsidR="00092C81" w:rsidRDefault="00BE4471">
      <w:pPr>
        <w:pStyle w:val="af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8748DC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1.Применить упрощенный способ осуществления внутреннего финансового аудита в администрации </w:t>
      </w:r>
      <w:r w:rsidR="00BE4471"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2.Возложить полномочия по осуществлению внутреннего финансового аудита на Главу </w:t>
      </w:r>
      <w:r w:rsidR="00BE4471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с самостоятельным выполнением действий, направленных на достижение целей осуществления вну</w:t>
      </w:r>
      <w:r>
        <w:rPr>
          <w:rFonts w:ascii="Times New Roman" w:hAnsi="Times New Roman" w:cs="Times New Roman"/>
          <w:sz w:val="28"/>
          <w:szCs w:val="28"/>
        </w:rPr>
        <w:t xml:space="preserve">треннего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аудита в соответствии с утвержденными федеральными стандартами.</w:t>
      </w:r>
    </w:p>
    <w:p w:rsidR="00092C81" w:rsidRDefault="008748DC">
      <w:pPr>
        <w:pStyle w:val="af3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3.Утвердить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внутреннего финансового аудита в </w:t>
      </w:r>
      <w:r w:rsidR="00BE4471">
        <w:rPr>
          <w:rFonts w:ascii="Times New Roman" w:hAnsi="Times New Roman" w:cs="Times New Roman"/>
          <w:sz w:val="28"/>
          <w:szCs w:val="28"/>
        </w:rPr>
        <w:t>Устюжанинском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44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области, согласно приложени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="00BE4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Устюжанинского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="00BE4471">
        <w:rPr>
          <w:rFonts w:ascii="Times New Roman" w:hAnsi="Times New Roman" w:cs="Times New Roman"/>
          <w:bCs/>
          <w:color w:val="000000"/>
          <w:sz w:val="28"/>
          <w:szCs w:val="28"/>
        </w:rPr>
        <w:t>Устюжанинский</w:t>
      </w:r>
      <w:proofErr w:type="spellEnd"/>
      <w:r w:rsidR="00BE4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E4471">
        <w:rPr>
          <w:rFonts w:ascii="Times New Roman" w:hAnsi="Times New Roman" w:cs="Times New Roman"/>
          <w:bCs/>
          <w:color w:val="000000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Новосибирской области в информационно-телекоммуникационной сети «Интернет».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2C81" w:rsidRDefault="00092C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spacing w:after="6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2C81" w:rsidRDefault="008748DC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4471"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92C81" w:rsidRDefault="008748DC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092C81" w:rsidRDefault="008748DC" w:rsidP="00BE4471">
      <w:pPr>
        <w:pStyle w:val="af3"/>
        <w:rPr>
          <w:rFonts w:ascii="Times New Roman" w:hAnsi="Times New Roman" w:cs="Times New Roman"/>
          <w:cap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E4471">
        <w:rPr>
          <w:rFonts w:ascii="Times New Roman" w:hAnsi="Times New Roman" w:cs="Times New Roman"/>
          <w:sz w:val="28"/>
          <w:szCs w:val="28"/>
        </w:rPr>
        <w:t xml:space="preserve">К.Д. </w:t>
      </w:r>
      <w:proofErr w:type="spellStart"/>
      <w:r w:rsidR="00BE4471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092C81" w:rsidRDefault="008748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> </w:t>
      </w:r>
    </w:p>
    <w:p w:rsidR="00092C81" w:rsidRDefault="00092C81">
      <w:pPr>
        <w:pStyle w:val="af3"/>
        <w:rPr>
          <w:rFonts w:ascii="Times New Roman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092C81">
      <w:pPr>
        <w:pStyle w:val="af3"/>
        <w:rPr>
          <w:rFonts w:ascii="Times New Roman" w:eastAsia="Open Sans" w:hAnsi="Times New Roman" w:cs="Times New Roman"/>
          <w:color w:val="3C3C3C"/>
          <w:sz w:val="28"/>
          <w:szCs w:val="28"/>
        </w:rPr>
      </w:pPr>
    </w:p>
    <w:p w:rsidR="00092C81" w:rsidRDefault="008748DC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lastRenderedPageBreak/>
        <w:t>Приложение</w:t>
      </w:r>
    </w:p>
    <w:p w:rsidR="00092C81" w:rsidRDefault="008748DC">
      <w:pPr>
        <w:pStyle w:val="af3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>Утвержден</w:t>
      </w:r>
    </w:p>
    <w:p w:rsidR="00092C81" w:rsidRDefault="008748DC">
      <w:pPr>
        <w:pStyle w:val="af3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постановлением администрации </w:t>
      </w:r>
    </w:p>
    <w:p w:rsidR="00092C81" w:rsidRDefault="00BE4471">
      <w:pPr>
        <w:pStyle w:val="af3"/>
        <w:jc w:val="right"/>
        <w:rPr>
          <w:rFonts w:ascii="Times New Roman" w:eastAsia="Open Sans" w:hAnsi="Times New Roman" w:cs="Times New Roman"/>
          <w:color w:val="3C3C3C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>Устюжанинского</w:t>
      </w:r>
      <w:r w:rsidR="008748DC"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сельсовета </w:t>
      </w:r>
    </w:p>
    <w:p w:rsidR="00092C81" w:rsidRDefault="008748DC">
      <w:pPr>
        <w:pStyle w:val="af3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>Ордынского района</w:t>
      </w:r>
    </w:p>
    <w:p w:rsidR="00092C81" w:rsidRDefault="008748DC">
      <w:pPr>
        <w:pStyle w:val="af3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>Новосибирской области</w:t>
      </w:r>
    </w:p>
    <w:p w:rsidR="00092C81" w:rsidRDefault="00BE4471">
      <w:pPr>
        <w:pStyle w:val="af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>О</w:t>
      </w:r>
      <w:r w:rsidR="008748DC">
        <w:rPr>
          <w:rFonts w:ascii="Times New Roman" w:eastAsia="Open Sans" w:hAnsi="Times New Roman" w:cs="Times New Roman"/>
          <w:color w:val="3C3C3C"/>
          <w:sz w:val="28"/>
          <w:szCs w:val="28"/>
        </w:rPr>
        <w:t>т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22.03.</w:t>
      </w:r>
      <w:r w:rsidR="008748DC"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2023 №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21</w:t>
      </w:r>
    </w:p>
    <w:p w:rsidR="00092C81" w:rsidRDefault="00092C81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pStyle w:val="af3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092C81" w:rsidRDefault="00092C81">
      <w:pPr>
        <w:pStyle w:val="af3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092C81" w:rsidRDefault="008748DC">
      <w:pPr>
        <w:pStyle w:val="af3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>Порядок</w:t>
      </w:r>
    </w:p>
    <w:p w:rsidR="00092C81" w:rsidRDefault="008748D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осуществления внутреннего финансового аудита в муниципальном образовании  </w:t>
      </w:r>
      <w:r w:rsidR="00BE4471">
        <w:rPr>
          <w:rFonts w:ascii="Times New Roman" w:eastAsia="Open Sans" w:hAnsi="Times New Roman" w:cs="Times New Roman"/>
          <w:color w:val="3C3C3C"/>
          <w:sz w:val="28"/>
          <w:szCs w:val="28"/>
        </w:rPr>
        <w:t>Устюжанинского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сельсовета Ордынского района Новосибирской  области</w:t>
      </w:r>
    </w:p>
    <w:p w:rsidR="00092C81" w:rsidRDefault="00092C81">
      <w:pPr>
        <w:widowControl w:val="0"/>
        <w:tabs>
          <w:tab w:val="left" w:pos="1134"/>
        </w:tabs>
        <w:jc w:val="both"/>
      </w:pPr>
    </w:p>
    <w:p w:rsidR="00092C81" w:rsidRDefault="008748DC">
      <w:pPr>
        <w:widowControl w:val="0"/>
        <w:tabs>
          <w:tab w:val="left" w:pos="284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92C81" w:rsidRDefault="008748DC">
      <w:pPr>
        <w:pStyle w:val="af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1.1.Настоящий Порядок определяет порядок осуществления Администрацией 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муниципального образования  </w:t>
      </w:r>
      <w:r w:rsidR="00BE4471">
        <w:rPr>
          <w:rFonts w:ascii="Times New Roman" w:eastAsia="Open Sans" w:hAnsi="Times New Roman" w:cs="Times New Roman"/>
          <w:color w:val="3C3C3C"/>
          <w:sz w:val="28"/>
          <w:szCs w:val="28"/>
        </w:rPr>
        <w:t>Устюжанинского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сельсовета Ордынского района Новосибирской  области </w:t>
      </w:r>
      <w:r>
        <w:rPr>
          <w:rFonts w:ascii="Times New Roman" w:hAnsi="Times New Roman"/>
          <w:sz w:val="28"/>
          <w:szCs w:val="28"/>
        </w:rPr>
        <w:t>(далее - Администрация поселения) полномочий по внутреннему финансовому аудиту.</w:t>
      </w:r>
    </w:p>
    <w:p w:rsidR="00092C81" w:rsidRDefault="008748DC">
      <w:pPr>
        <w:pStyle w:val="af3"/>
        <w:ind w:firstLine="708"/>
        <w:jc w:val="both"/>
      </w:pPr>
      <w:r>
        <w:rPr>
          <w:rFonts w:ascii="Times New Roman" w:hAnsi="Times New Roman"/>
          <w:sz w:val="28"/>
          <w:szCs w:val="28"/>
        </w:rPr>
        <w:t>1.2.Осуществле</w:t>
      </w:r>
      <w:r>
        <w:rPr>
          <w:rFonts w:ascii="Times New Roman" w:hAnsi="Times New Roman"/>
          <w:sz w:val="28"/>
          <w:szCs w:val="28"/>
        </w:rPr>
        <w:t>ние внутреннего финансового аудита осуществляется в соответствии с требованиями статьи 160.2-1 Бюджетного кодекса Российской Федерации, федеральными стандартами внутреннего финансового аудита, утвержденными Министерством финансов Российской Федерации (дале</w:t>
      </w:r>
      <w:r>
        <w:rPr>
          <w:rFonts w:ascii="Times New Roman" w:hAnsi="Times New Roman"/>
          <w:sz w:val="28"/>
          <w:szCs w:val="28"/>
        </w:rPr>
        <w:t>е по тексту – федеральные стандарты), а также настоящим Порядком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ором (администратором) бюджетных средств, </w:t>
      </w:r>
      <w:r>
        <w:rPr>
          <w:rFonts w:ascii="Times New Roman" w:hAnsi="Times New Roman"/>
          <w:sz w:val="28"/>
          <w:szCs w:val="28"/>
        </w:rPr>
        <w:t xml:space="preserve">направленной на повышение качества осуществления внутренних бюджетных процедур, 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>на оценку эффективности осуществления внутреннего финансового контроля, бюджетной отчетности и порядка ведения бюджетного учета, в том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числе отражение финансовых и хозяйственных операций в бухгалтерском и бюджетном учетах (полнота</w:t>
      </w:r>
      <w:proofErr w:type="gramEnd"/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и правильность)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на:</w:t>
      </w:r>
    </w:p>
    <w:p w:rsidR="00092C81" w:rsidRDefault="008748D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1.3.1.оценку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</w:t>
      </w:r>
      <w:r>
        <w:rPr>
          <w:rFonts w:ascii="Times New Roman" w:hAnsi="Times New Roman"/>
          <w:sz w:val="28"/>
          <w:szCs w:val="28"/>
        </w:rPr>
        <w:t>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092C81" w:rsidRDefault="008748DC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1.3.2.подтверждение достоверности бюджетной отчетности и соответствия порядка ведения бюджетного учета е</w:t>
      </w:r>
      <w:r>
        <w:rPr>
          <w:rFonts w:ascii="Times New Roman" w:hAnsi="Times New Roman"/>
          <w:sz w:val="28"/>
          <w:szCs w:val="28"/>
        </w:rPr>
        <w:t xml:space="preserve">диной методологии бюджетного учета, составления, представления и утверждения бюджетной </w:t>
      </w:r>
      <w:r>
        <w:rPr>
          <w:rFonts w:ascii="Times New Roman" w:hAnsi="Times New Roman"/>
          <w:sz w:val="28"/>
          <w:szCs w:val="28"/>
        </w:rPr>
        <w:lastRenderedPageBreak/>
        <w:t>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</w:t>
      </w:r>
      <w:r>
        <w:rPr>
          <w:rFonts w:ascii="Times New Roman" w:hAnsi="Times New Roman"/>
          <w:sz w:val="28"/>
          <w:szCs w:val="28"/>
        </w:rPr>
        <w:t>етного кодекса Российской Федерации;</w:t>
      </w:r>
      <w:proofErr w:type="gramEnd"/>
    </w:p>
    <w:p w:rsidR="00092C81" w:rsidRDefault="008748DC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1.3.3.повышение качества финансового менеджмента.</w:t>
      </w:r>
    </w:p>
    <w:p w:rsidR="00092C81" w:rsidRDefault="008748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1.4.В целях реализации решения об упрощенном осуществлении внутреннего финансового аудита Глава </w:t>
      </w:r>
      <w:r w:rsidR="00BE4471">
        <w:rPr>
          <w:rFonts w:ascii="Times New Roman" w:hAnsi="Times New Roman"/>
          <w:sz w:val="28"/>
          <w:szCs w:val="28"/>
        </w:rPr>
        <w:t>Устюжанинского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сельсовета Ордынского района Новосибирской </w:t>
      </w:r>
      <w:r>
        <w:rPr>
          <w:rFonts w:ascii="Times New Roman" w:eastAsia="Open Sans" w:hAnsi="Times New Roman" w:cs="Times New Roman"/>
          <w:color w:val="3C3C3C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1.4.1.организу</w:t>
      </w:r>
      <w:r>
        <w:rPr>
          <w:rFonts w:ascii="Times New Roman" w:hAnsi="Times New Roman"/>
          <w:sz w:val="28"/>
          <w:szCs w:val="28"/>
        </w:rPr>
        <w:t>ет и осуществляет внутренний финансовый контроль;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7" w:tooltip="consultantplus://offline/ref=40A91822AFC984F3C5FF0E4243CBE7F2836FC3FD963727BD3C6243A817570413E68885B9F63580B64DB6AEAE9BC351A0D8DBD598F6F0E3EBuDpEG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14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аудита», утвержденного приказом Министерства финансов Российской Федерации от 21.11.2019 №196н;</w:t>
      </w:r>
    </w:p>
    <w:p w:rsidR="00092C81" w:rsidRDefault="008748D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1.4.3.решает задачи внутреннего финансового аудит</w:t>
      </w:r>
      <w:r>
        <w:rPr>
          <w:rFonts w:ascii="Times New Roman" w:hAnsi="Times New Roman"/>
          <w:sz w:val="28"/>
          <w:szCs w:val="28"/>
        </w:rPr>
        <w:t xml:space="preserve">а, направленные на повышение качества финансового менеджмента в соответствии с </w:t>
      </w:r>
      <w:hyperlink r:id="rId8" w:tooltip="consultantplus://offline/ref=40A91822AFC984F3C5FF0E4243CBE7F2836FC3FD963727BD3C6243A817570413E68885B9F63581BE4EB6AEAE9BC351A0D8DBD598F6F0E3EBuDpEG" w:history="1">
        <w:r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стандарта внутреннего финансового аудита «Определения, принципы и задачи внутреннего финансового</w:t>
      </w:r>
      <w:r>
        <w:rPr>
          <w:rFonts w:ascii="Times New Roman" w:hAnsi="Times New Roman"/>
          <w:sz w:val="28"/>
          <w:szCs w:val="28"/>
        </w:rPr>
        <w:t xml:space="preserve"> аудита», утвержденного приказом Министерства финансов Российской Федерации от 21.11.2019 №196н.</w:t>
      </w:r>
    </w:p>
    <w:p w:rsidR="00092C81" w:rsidRDefault="008748DC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1.5.Деятельность  по осуществлению полномочий по </w:t>
      </w:r>
      <w:r>
        <w:rPr>
          <w:rFonts w:ascii="Times New Roman" w:hAnsi="Times New Roman"/>
          <w:sz w:val="28"/>
          <w:szCs w:val="28"/>
        </w:rPr>
        <w:t>внутреннему финансовому аудиту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основывается на принципах законности, функциональной независимости, 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ъективности, компетенции,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скептицизма, </w:t>
      </w:r>
      <w:r>
        <w:rPr>
          <w:rFonts w:ascii="Times New Roman" w:hAnsi="Times New Roman"/>
          <w:color w:val="000000" w:themeColor="text1"/>
          <w:sz w:val="28"/>
          <w:szCs w:val="28"/>
        </w:rPr>
        <w:t>системности, эффективности, ответственности и стандартизации.</w:t>
      </w:r>
    </w:p>
    <w:p w:rsidR="00092C81" w:rsidRDefault="008748DC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  1.6.В настоящем Порядке применяются понятия, термины в значения, установленные Бюджетным кодексом Российской Федерации и определенные </w:t>
      </w:r>
      <w:r>
        <w:rPr>
          <w:rFonts w:ascii="Times New Roman" w:hAnsi="Times New Roman"/>
          <w:sz w:val="28"/>
          <w:szCs w:val="28"/>
        </w:rPr>
        <w:t>федеральными стандартами.</w:t>
      </w:r>
    </w:p>
    <w:p w:rsidR="00092C81" w:rsidRDefault="00092C81">
      <w:pPr>
        <w:ind w:firstLine="709"/>
        <w:jc w:val="both"/>
      </w:pPr>
    </w:p>
    <w:p w:rsidR="00092C81" w:rsidRDefault="00092C81">
      <w:pPr>
        <w:tabs>
          <w:tab w:val="left" w:pos="3312"/>
        </w:tabs>
        <w:jc w:val="both"/>
      </w:pPr>
    </w:p>
    <w:p w:rsidR="00092C81" w:rsidRDefault="00092C81">
      <w:pPr>
        <w:tabs>
          <w:tab w:val="left" w:pos="1275"/>
        </w:tabs>
      </w:pPr>
    </w:p>
    <w:p w:rsidR="00092C81" w:rsidRDefault="00092C81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092C81" w:rsidRDefault="00092C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92C81" w:rsidRDefault="00092C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92C81" w:rsidSect="00092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DC" w:rsidRDefault="008748DC">
      <w:pPr>
        <w:spacing w:after="0" w:line="240" w:lineRule="auto"/>
      </w:pPr>
      <w:r>
        <w:separator/>
      </w:r>
    </w:p>
  </w:endnote>
  <w:endnote w:type="continuationSeparator" w:id="0">
    <w:p w:rsidR="008748DC" w:rsidRDefault="008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DC" w:rsidRDefault="008748DC">
      <w:pPr>
        <w:spacing w:after="0" w:line="240" w:lineRule="auto"/>
      </w:pPr>
      <w:r>
        <w:separator/>
      </w:r>
    </w:p>
  </w:footnote>
  <w:footnote w:type="continuationSeparator" w:id="0">
    <w:p w:rsidR="008748DC" w:rsidRDefault="0087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FD6"/>
    <w:multiLevelType w:val="hybridMultilevel"/>
    <w:tmpl w:val="60CE274E"/>
    <w:lvl w:ilvl="0" w:tplc="29F62426">
      <w:start w:val="1"/>
      <w:numFmt w:val="decimal"/>
      <w:lvlText w:val="%1."/>
      <w:lvlJc w:val="left"/>
      <w:pPr>
        <w:ind w:left="928" w:hanging="360"/>
      </w:pPr>
    </w:lvl>
    <w:lvl w:ilvl="1" w:tplc="1736DF16">
      <w:start w:val="1"/>
      <w:numFmt w:val="lowerLetter"/>
      <w:lvlText w:val="%2."/>
      <w:lvlJc w:val="left"/>
      <w:pPr>
        <w:ind w:left="1931" w:hanging="360"/>
      </w:pPr>
    </w:lvl>
    <w:lvl w:ilvl="2" w:tplc="F1586452">
      <w:start w:val="1"/>
      <w:numFmt w:val="lowerRoman"/>
      <w:lvlText w:val="%3."/>
      <w:lvlJc w:val="right"/>
      <w:pPr>
        <w:ind w:left="2651" w:hanging="180"/>
      </w:pPr>
    </w:lvl>
    <w:lvl w:ilvl="3" w:tplc="113EBD56">
      <w:start w:val="1"/>
      <w:numFmt w:val="decimal"/>
      <w:lvlText w:val="%4."/>
      <w:lvlJc w:val="left"/>
      <w:pPr>
        <w:ind w:left="3371" w:hanging="360"/>
      </w:pPr>
    </w:lvl>
    <w:lvl w:ilvl="4" w:tplc="36CE0A80">
      <w:start w:val="1"/>
      <w:numFmt w:val="lowerLetter"/>
      <w:lvlText w:val="%5."/>
      <w:lvlJc w:val="left"/>
      <w:pPr>
        <w:ind w:left="4091" w:hanging="360"/>
      </w:pPr>
    </w:lvl>
    <w:lvl w:ilvl="5" w:tplc="2B7EECC2">
      <w:start w:val="1"/>
      <w:numFmt w:val="lowerRoman"/>
      <w:lvlText w:val="%6."/>
      <w:lvlJc w:val="right"/>
      <w:pPr>
        <w:ind w:left="4811" w:hanging="180"/>
      </w:pPr>
    </w:lvl>
    <w:lvl w:ilvl="6" w:tplc="64882FC0">
      <w:start w:val="1"/>
      <w:numFmt w:val="decimal"/>
      <w:lvlText w:val="%7."/>
      <w:lvlJc w:val="left"/>
      <w:pPr>
        <w:ind w:left="5531" w:hanging="360"/>
      </w:pPr>
    </w:lvl>
    <w:lvl w:ilvl="7" w:tplc="6756E850">
      <w:start w:val="1"/>
      <w:numFmt w:val="lowerLetter"/>
      <w:lvlText w:val="%8."/>
      <w:lvlJc w:val="left"/>
      <w:pPr>
        <w:ind w:left="6251" w:hanging="360"/>
      </w:pPr>
    </w:lvl>
    <w:lvl w:ilvl="8" w:tplc="F722554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C10EF8"/>
    <w:multiLevelType w:val="multilevel"/>
    <w:tmpl w:val="34E6D1BC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2">
    <w:nsid w:val="10AD6560"/>
    <w:multiLevelType w:val="multilevel"/>
    <w:tmpl w:val="9D3209EA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3">
    <w:nsid w:val="3B58684E"/>
    <w:multiLevelType w:val="hybridMultilevel"/>
    <w:tmpl w:val="A3B854FE"/>
    <w:lvl w:ilvl="0" w:tplc="F8E64C62">
      <w:start w:val="1"/>
      <w:numFmt w:val="decimal"/>
      <w:lvlText w:val="%1."/>
      <w:lvlJc w:val="left"/>
      <w:pPr>
        <w:ind w:left="928" w:hanging="360"/>
      </w:pPr>
    </w:lvl>
    <w:lvl w:ilvl="1" w:tplc="BD88BB80">
      <w:start w:val="1"/>
      <w:numFmt w:val="lowerLetter"/>
      <w:lvlText w:val="%2."/>
      <w:lvlJc w:val="left"/>
      <w:pPr>
        <w:ind w:left="1931" w:hanging="360"/>
      </w:pPr>
    </w:lvl>
    <w:lvl w:ilvl="2" w:tplc="ADA87EB2">
      <w:start w:val="1"/>
      <w:numFmt w:val="lowerRoman"/>
      <w:lvlText w:val="%3."/>
      <w:lvlJc w:val="right"/>
      <w:pPr>
        <w:ind w:left="2651" w:hanging="180"/>
      </w:pPr>
    </w:lvl>
    <w:lvl w:ilvl="3" w:tplc="0DD612CE">
      <w:start w:val="1"/>
      <w:numFmt w:val="decimal"/>
      <w:lvlText w:val="%4."/>
      <w:lvlJc w:val="left"/>
      <w:pPr>
        <w:ind w:left="3371" w:hanging="360"/>
      </w:pPr>
    </w:lvl>
    <w:lvl w:ilvl="4" w:tplc="C5DCFC50">
      <w:start w:val="1"/>
      <w:numFmt w:val="lowerLetter"/>
      <w:lvlText w:val="%5."/>
      <w:lvlJc w:val="left"/>
      <w:pPr>
        <w:ind w:left="4091" w:hanging="360"/>
      </w:pPr>
    </w:lvl>
    <w:lvl w:ilvl="5" w:tplc="38068E0A">
      <w:start w:val="1"/>
      <w:numFmt w:val="lowerRoman"/>
      <w:lvlText w:val="%6."/>
      <w:lvlJc w:val="right"/>
      <w:pPr>
        <w:ind w:left="4811" w:hanging="180"/>
      </w:pPr>
    </w:lvl>
    <w:lvl w:ilvl="6" w:tplc="8FB6BA2C">
      <w:start w:val="1"/>
      <w:numFmt w:val="decimal"/>
      <w:lvlText w:val="%7."/>
      <w:lvlJc w:val="left"/>
      <w:pPr>
        <w:ind w:left="5531" w:hanging="360"/>
      </w:pPr>
    </w:lvl>
    <w:lvl w:ilvl="7" w:tplc="B9907E10">
      <w:start w:val="1"/>
      <w:numFmt w:val="lowerLetter"/>
      <w:lvlText w:val="%8."/>
      <w:lvlJc w:val="left"/>
      <w:pPr>
        <w:ind w:left="6251" w:hanging="360"/>
      </w:pPr>
    </w:lvl>
    <w:lvl w:ilvl="8" w:tplc="A064A69A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097F5E"/>
    <w:multiLevelType w:val="multilevel"/>
    <w:tmpl w:val="C9A6673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5">
    <w:nsid w:val="6D046FF1"/>
    <w:multiLevelType w:val="hybridMultilevel"/>
    <w:tmpl w:val="237461F2"/>
    <w:lvl w:ilvl="0" w:tplc="132A7C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060D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9412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4CE44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76A8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ACB4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7474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2658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089B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36A7C18"/>
    <w:multiLevelType w:val="multilevel"/>
    <w:tmpl w:val="BB0A28A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81"/>
    <w:rsid w:val="00092C81"/>
    <w:rsid w:val="008748DC"/>
    <w:rsid w:val="00B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92C8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92C8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2C8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92C8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2C8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92C8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2C8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92C8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2C8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92C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2C8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92C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2C8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92C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2C8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92C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2C8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92C8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92C8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92C8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92C8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92C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2C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92C8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92C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92C8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92C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92C81"/>
  </w:style>
  <w:style w:type="paragraph" w:customStyle="1" w:styleId="Footer">
    <w:name w:val="Footer"/>
    <w:basedOn w:val="a"/>
    <w:link w:val="CaptionChar"/>
    <w:uiPriority w:val="99"/>
    <w:unhideWhenUsed/>
    <w:rsid w:val="00092C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92C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2C8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92C81"/>
  </w:style>
  <w:style w:type="table" w:styleId="a9">
    <w:name w:val="Table Grid"/>
    <w:basedOn w:val="a1"/>
    <w:uiPriority w:val="59"/>
    <w:rsid w:val="00092C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2C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2C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2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2C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2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92C8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92C8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92C81"/>
    <w:rPr>
      <w:sz w:val="18"/>
    </w:rPr>
  </w:style>
  <w:style w:type="character" w:styleId="ad">
    <w:name w:val="footnote reference"/>
    <w:uiPriority w:val="99"/>
    <w:unhideWhenUsed/>
    <w:rsid w:val="00092C8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92C8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92C81"/>
    <w:rPr>
      <w:sz w:val="20"/>
    </w:rPr>
  </w:style>
  <w:style w:type="character" w:styleId="af0">
    <w:name w:val="endnote reference"/>
    <w:uiPriority w:val="99"/>
    <w:semiHidden/>
    <w:unhideWhenUsed/>
    <w:rsid w:val="00092C8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92C81"/>
    <w:pPr>
      <w:spacing w:after="57"/>
    </w:pPr>
  </w:style>
  <w:style w:type="paragraph" w:styleId="21">
    <w:name w:val="toc 2"/>
    <w:basedOn w:val="a"/>
    <w:next w:val="a"/>
    <w:uiPriority w:val="39"/>
    <w:unhideWhenUsed/>
    <w:rsid w:val="00092C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92C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92C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92C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92C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92C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92C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92C81"/>
    <w:pPr>
      <w:spacing w:after="57"/>
      <w:ind w:left="2268"/>
    </w:pPr>
  </w:style>
  <w:style w:type="paragraph" w:styleId="af1">
    <w:name w:val="TOC Heading"/>
    <w:uiPriority w:val="39"/>
    <w:unhideWhenUsed/>
    <w:rsid w:val="00092C81"/>
  </w:style>
  <w:style w:type="paragraph" w:styleId="af2">
    <w:name w:val="table of figures"/>
    <w:basedOn w:val="a"/>
    <w:next w:val="a"/>
    <w:uiPriority w:val="99"/>
    <w:unhideWhenUsed/>
    <w:rsid w:val="00092C81"/>
    <w:pPr>
      <w:spacing w:after="0"/>
    </w:pPr>
  </w:style>
  <w:style w:type="paragraph" w:styleId="af3">
    <w:name w:val="No Spacing"/>
    <w:basedOn w:val="a"/>
    <w:uiPriority w:val="1"/>
    <w:qFormat/>
    <w:rsid w:val="00092C8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92C81"/>
    <w:pPr>
      <w:ind w:left="720"/>
      <w:contextualSpacing/>
    </w:pPr>
  </w:style>
  <w:style w:type="paragraph" w:customStyle="1" w:styleId="ConsPlusNormal">
    <w:name w:val="ConsPlusNormal"/>
    <w:rsid w:val="00092C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2C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C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91822AFC984F3C5FF0E4243CBE7F2836FC3FD963727BD3C6243A817570413E68885B9F63581BE4EB6AEAE9BC351A0D8DBD598F6F0E3EBuDp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A91822AFC984F3C5FF0E4243CBE7F2836FC3FD963727BD3C6243A817570413E68885B9F63580B64DB6AEAE9BC351A0D8DBD598F6F0E3EBuD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2023-03-23T03:32:00Z</cp:lastPrinted>
  <dcterms:created xsi:type="dcterms:W3CDTF">2023-03-23T03:35:00Z</dcterms:created>
  <dcterms:modified xsi:type="dcterms:W3CDTF">2023-03-23T03:35:00Z</dcterms:modified>
</cp:coreProperties>
</file>