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FB9" w:rsidRDefault="003B5FB9" w:rsidP="003B5FB9">
      <w:pPr>
        <w:tabs>
          <w:tab w:val="center" w:pos="4677"/>
          <w:tab w:val="left" w:pos="8385"/>
        </w:tabs>
        <w:rPr>
          <w:rFonts w:ascii="Times New Roman" w:hAnsi="Times New Roman"/>
          <w:b/>
          <w:sz w:val="28"/>
          <w:szCs w:val="28"/>
        </w:rPr>
      </w:pPr>
      <w:r>
        <w:rPr>
          <w:rFonts w:ascii="Times New Roman" w:hAnsi="Times New Roman"/>
          <w:b/>
          <w:sz w:val="28"/>
          <w:szCs w:val="28"/>
        </w:rPr>
        <w:t xml:space="preserve">                                                    Совет депутатов</w:t>
      </w:r>
    </w:p>
    <w:p w:rsidR="003B5FB9" w:rsidRDefault="003B5FB9" w:rsidP="003B5FB9">
      <w:pPr>
        <w:tabs>
          <w:tab w:val="center" w:pos="4677"/>
          <w:tab w:val="left" w:pos="8385"/>
        </w:tabs>
        <w:rPr>
          <w:rFonts w:ascii="Times New Roman" w:hAnsi="Times New Roman"/>
          <w:b/>
          <w:sz w:val="28"/>
          <w:szCs w:val="28"/>
        </w:rPr>
      </w:pPr>
      <w:r>
        <w:rPr>
          <w:rFonts w:ascii="Times New Roman" w:hAnsi="Times New Roman"/>
          <w:b/>
          <w:sz w:val="28"/>
          <w:szCs w:val="28"/>
        </w:rPr>
        <w:t xml:space="preserve">                                       Устюжанинского сельсовета</w:t>
      </w:r>
      <w:r>
        <w:rPr>
          <w:rFonts w:ascii="Times New Roman" w:hAnsi="Times New Roman"/>
          <w:b/>
          <w:sz w:val="28"/>
          <w:szCs w:val="28"/>
        </w:rPr>
        <w:tab/>
      </w:r>
    </w:p>
    <w:p w:rsidR="003B5FB9" w:rsidRDefault="003B5FB9" w:rsidP="003B5FB9">
      <w:pPr>
        <w:jc w:val="center"/>
        <w:rPr>
          <w:rFonts w:ascii="Times New Roman" w:hAnsi="Times New Roman"/>
          <w:b/>
          <w:sz w:val="28"/>
          <w:szCs w:val="28"/>
        </w:rPr>
      </w:pPr>
      <w:r>
        <w:rPr>
          <w:rFonts w:ascii="Times New Roman" w:hAnsi="Times New Roman"/>
          <w:b/>
          <w:sz w:val="28"/>
          <w:szCs w:val="28"/>
        </w:rPr>
        <w:t>Ордынского района Новосибирской области</w:t>
      </w:r>
    </w:p>
    <w:p w:rsidR="003B5FB9" w:rsidRDefault="003B5FB9" w:rsidP="003B5FB9">
      <w:pPr>
        <w:jc w:val="center"/>
        <w:rPr>
          <w:rFonts w:ascii="Times New Roman" w:hAnsi="Times New Roman"/>
          <w:b/>
          <w:sz w:val="28"/>
          <w:szCs w:val="28"/>
        </w:rPr>
      </w:pPr>
      <w:r>
        <w:rPr>
          <w:rFonts w:ascii="Times New Roman" w:hAnsi="Times New Roman"/>
          <w:b/>
          <w:sz w:val="28"/>
          <w:szCs w:val="28"/>
        </w:rPr>
        <w:t>пятого созыва</w:t>
      </w:r>
    </w:p>
    <w:p w:rsidR="003B5FB9" w:rsidRDefault="003B5FB9" w:rsidP="003B5FB9">
      <w:pPr>
        <w:jc w:val="center"/>
        <w:rPr>
          <w:rFonts w:ascii="Times New Roman" w:hAnsi="Times New Roman"/>
          <w:b/>
          <w:sz w:val="28"/>
          <w:szCs w:val="28"/>
        </w:rPr>
      </w:pPr>
    </w:p>
    <w:p w:rsidR="003B5FB9" w:rsidRDefault="003B5FB9" w:rsidP="003B5FB9">
      <w:pPr>
        <w:jc w:val="center"/>
        <w:rPr>
          <w:rFonts w:ascii="Times New Roman" w:hAnsi="Times New Roman"/>
          <w:b/>
          <w:sz w:val="24"/>
          <w:szCs w:val="24"/>
        </w:rPr>
      </w:pPr>
      <w:r>
        <w:rPr>
          <w:rFonts w:ascii="Times New Roman" w:hAnsi="Times New Roman"/>
          <w:b/>
          <w:sz w:val="24"/>
          <w:szCs w:val="24"/>
        </w:rPr>
        <w:t xml:space="preserve">РЕШЕНИЕ </w:t>
      </w:r>
    </w:p>
    <w:p w:rsidR="003B5FB9" w:rsidRDefault="003B5FB9" w:rsidP="003B5FB9">
      <w:pPr>
        <w:jc w:val="center"/>
        <w:rPr>
          <w:rFonts w:ascii="Times New Roman" w:hAnsi="Times New Roman"/>
          <w:b/>
          <w:sz w:val="24"/>
          <w:szCs w:val="24"/>
        </w:rPr>
      </w:pPr>
      <w:r>
        <w:rPr>
          <w:rFonts w:ascii="Times New Roman" w:hAnsi="Times New Roman"/>
          <w:b/>
          <w:sz w:val="24"/>
          <w:szCs w:val="24"/>
        </w:rPr>
        <w:t>( 18 внеочередная сессия)</w:t>
      </w:r>
    </w:p>
    <w:p w:rsidR="003B5FB9" w:rsidRDefault="003B5FB9" w:rsidP="003B5FB9">
      <w:pPr>
        <w:rPr>
          <w:rFonts w:ascii="Times New Roman" w:hAnsi="Times New Roman"/>
          <w:sz w:val="28"/>
          <w:szCs w:val="28"/>
        </w:rPr>
      </w:pPr>
      <w:r>
        <w:rPr>
          <w:rFonts w:ascii="Times New Roman" w:hAnsi="Times New Roman"/>
          <w:sz w:val="24"/>
          <w:szCs w:val="24"/>
        </w:rPr>
        <w:t xml:space="preserve">          </w:t>
      </w:r>
      <w:r>
        <w:rPr>
          <w:rFonts w:ascii="Times New Roman" w:hAnsi="Times New Roman"/>
          <w:sz w:val="28"/>
          <w:szCs w:val="28"/>
        </w:rPr>
        <w:t xml:space="preserve">от 02.06. 2017 года                        </w:t>
      </w:r>
      <w:proofErr w:type="spellStart"/>
      <w:r>
        <w:rPr>
          <w:rFonts w:ascii="Times New Roman" w:hAnsi="Times New Roman"/>
          <w:sz w:val="28"/>
          <w:szCs w:val="28"/>
        </w:rPr>
        <w:t>д</w:t>
      </w:r>
      <w:proofErr w:type="gramStart"/>
      <w:r>
        <w:rPr>
          <w:rFonts w:ascii="Times New Roman" w:hAnsi="Times New Roman"/>
          <w:sz w:val="28"/>
          <w:szCs w:val="28"/>
        </w:rPr>
        <w:t>.У</w:t>
      </w:r>
      <w:proofErr w:type="gramEnd"/>
      <w:r>
        <w:rPr>
          <w:rFonts w:ascii="Times New Roman" w:hAnsi="Times New Roman"/>
          <w:sz w:val="28"/>
          <w:szCs w:val="28"/>
        </w:rPr>
        <w:t>стюжанино</w:t>
      </w:r>
      <w:proofErr w:type="spellEnd"/>
      <w:r>
        <w:rPr>
          <w:rFonts w:ascii="Times New Roman" w:hAnsi="Times New Roman"/>
          <w:sz w:val="28"/>
          <w:szCs w:val="28"/>
        </w:rPr>
        <w:t xml:space="preserve">                                   № 74     </w:t>
      </w:r>
    </w:p>
    <w:p w:rsidR="003B5FB9" w:rsidRDefault="003B5FB9" w:rsidP="003B5FB9">
      <w:pPr>
        <w:widowControl w:val="0"/>
        <w:autoSpaceDE w:val="0"/>
        <w:autoSpaceDN w:val="0"/>
        <w:adjustRightInd w:val="0"/>
        <w:ind w:firstLine="540"/>
        <w:jc w:val="center"/>
        <w:outlineLvl w:val="1"/>
        <w:rPr>
          <w:rFonts w:ascii="Times New Roman" w:hAnsi="Times New Roman"/>
          <w:b/>
          <w:sz w:val="24"/>
          <w:szCs w:val="24"/>
        </w:rPr>
      </w:pPr>
    </w:p>
    <w:p w:rsidR="003B5FB9" w:rsidRDefault="003B5FB9" w:rsidP="003B5FB9">
      <w:pPr>
        <w:pStyle w:val="FR1"/>
        <w:ind w:firstLine="720"/>
        <w:jc w:val="center"/>
      </w:pPr>
      <w:r>
        <w:t>Об утверждении Положения</w:t>
      </w:r>
    </w:p>
    <w:p w:rsidR="003B5FB9" w:rsidRDefault="003B5FB9" w:rsidP="003B5FB9">
      <w:pPr>
        <w:ind w:firstLine="720"/>
        <w:jc w:val="center"/>
        <w:rPr>
          <w:rFonts w:ascii="Times New Roman" w:hAnsi="Times New Roman"/>
          <w:b/>
          <w:sz w:val="28"/>
          <w:szCs w:val="28"/>
        </w:rPr>
      </w:pPr>
      <w:r>
        <w:rPr>
          <w:rFonts w:ascii="Times New Roman" w:hAnsi="Times New Roman"/>
          <w:b/>
          <w:sz w:val="28"/>
          <w:szCs w:val="28"/>
        </w:rPr>
        <w:t>о публичных слушаниях в муниципальном образовании Устюжанинского сельсовета</w:t>
      </w:r>
    </w:p>
    <w:p w:rsidR="003B5FB9" w:rsidRDefault="003B5FB9" w:rsidP="003B5FB9">
      <w:pPr>
        <w:ind w:firstLine="708"/>
        <w:rPr>
          <w:rFonts w:ascii="Times New Roman" w:hAnsi="Times New Roman"/>
          <w:sz w:val="24"/>
          <w:szCs w:val="24"/>
        </w:rPr>
      </w:pPr>
    </w:p>
    <w:p w:rsidR="003B5FB9" w:rsidRDefault="003B5FB9" w:rsidP="003B5FB9">
      <w:pPr>
        <w:ind w:firstLine="708"/>
        <w:rPr>
          <w:rFonts w:ascii="Times New Roman" w:hAnsi="Times New Roman"/>
          <w:sz w:val="28"/>
          <w:szCs w:val="28"/>
        </w:rPr>
      </w:pPr>
      <w:r>
        <w:rPr>
          <w:rFonts w:ascii="Times New Roman" w:hAnsi="Times New Roman"/>
          <w:sz w:val="28"/>
          <w:szCs w:val="28"/>
        </w:rPr>
        <w:t>В соответствии с Федеральным законом от 06.10.2003 № 131-ФЗ «</w:t>
      </w:r>
      <w:hyperlink r:id="rId5" w:history="1">
        <w:r>
          <w:rPr>
            <w:rStyle w:val="a4"/>
            <w:rFonts w:ascii="Times New Roman" w:hAnsi="Times New Roman"/>
            <w:color w:val="auto"/>
            <w:sz w:val="28"/>
            <w:szCs w:val="28"/>
            <w:u w:val="none"/>
          </w:rPr>
          <w:t>Об общих принципах</w:t>
        </w:r>
      </w:hyperlink>
      <w:r>
        <w:rPr>
          <w:rFonts w:ascii="Times New Roman" w:hAnsi="Times New Roman"/>
          <w:sz w:val="28"/>
          <w:szCs w:val="28"/>
        </w:rPr>
        <w:t xml:space="preserve"> организации местного самоуправления в Российской Федерации», руководствуясь Уставом  Устюжанинского сельсовета, Совет депутатов</w:t>
      </w:r>
      <w:r>
        <w:rPr>
          <w:sz w:val="28"/>
          <w:szCs w:val="28"/>
        </w:rPr>
        <w:t xml:space="preserve"> </w:t>
      </w:r>
      <w:r>
        <w:rPr>
          <w:rFonts w:ascii="Times New Roman" w:hAnsi="Times New Roman"/>
          <w:sz w:val="28"/>
          <w:szCs w:val="28"/>
        </w:rPr>
        <w:t>Устюжанинского  сельсовета</w:t>
      </w:r>
    </w:p>
    <w:p w:rsidR="003B5FB9" w:rsidRDefault="003B5FB9" w:rsidP="003B5FB9">
      <w:pPr>
        <w:ind w:firstLine="708"/>
        <w:rPr>
          <w:rFonts w:ascii="Times New Roman" w:hAnsi="Times New Roman"/>
          <w:sz w:val="28"/>
          <w:szCs w:val="28"/>
        </w:rPr>
      </w:pPr>
      <w:r>
        <w:rPr>
          <w:rFonts w:ascii="Times New Roman" w:hAnsi="Times New Roman"/>
          <w:sz w:val="28"/>
          <w:szCs w:val="28"/>
        </w:rPr>
        <w:t>РЕШИЛ:</w:t>
      </w:r>
      <w:r>
        <w:rPr>
          <w:rFonts w:ascii="Times New Roman" w:hAnsi="Times New Roman"/>
          <w:b/>
          <w:sz w:val="28"/>
          <w:szCs w:val="28"/>
        </w:rPr>
        <w:t xml:space="preserve"> </w:t>
      </w:r>
    </w:p>
    <w:p w:rsidR="003B5FB9" w:rsidRDefault="003B5FB9" w:rsidP="003B5FB9">
      <w:pPr>
        <w:pStyle w:val="FR1"/>
        <w:ind w:firstLine="720"/>
        <w:jc w:val="center"/>
        <w:rPr>
          <w:b w:val="0"/>
        </w:rPr>
      </w:pPr>
      <w:r>
        <w:rPr>
          <w:b w:val="0"/>
          <w:sz w:val="24"/>
          <w:szCs w:val="24"/>
        </w:rPr>
        <w:t>1.</w:t>
      </w:r>
      <w:r>
        <w:rPr>
          <w:b w:val="0"/>
        </w:rPr>
        <w:t>Утвердить</w:t>
      </w:r>
      <w:r>
        <w:rPr>
          <w:b w:val="0"/>
          <w:sz w:val="24"/>
          <w:szCs w:val="24"/>
        </w:rPr>
        <w:t xml:space="preserve"> </w:t>
      </w:r>
      <w:r>
        <w:rPr>
          <w:b w:val="0"/>
        </w:rPr>
        <w:t>Положение о публичных слушаниях в муниципальном образовании Устюжанинского сельсовет</w:t>
      </w:r>
      <w:proofErr w:type="gramStart"/>
      <w:r>
        <w:rPr>
          <w:b w:val="0"/>
        </w:rPr>
        <w:t>а(</w:t>
      </w:r>
      <w:proofErr w:type="gramEnd"/>
      <w:r>
        <w:rPr>
          <w:b w:val="0"/>
        </w:rPr>
        <w:t>приложение)</w:t>
      </w:r>
    </w:p>
    <w:p w:rsidR="003B5FB9" w:rsidRDefault="003B5FB9" w:rsidP="003B5FB9">
      <w:pPr>
        <w:ind w:firstLine="708"/>
        <w:jc w:val="both"/>
        <w:rPr>
          <w:rFonts w:ascii="Times New Roman" w:hAnsi="Times New Roman"/>
          <w:sz w:val="28"/>
          <w:szCs w:val="28"/>
        </w:rPr>
      </w:pPr>
      <w:r>
        <w:rPr>
          <w:rFonts w:ascii="Times New Roman" w:hAnsi="Times New Roman"/>
          <w:sz w:val="28"/>
          <w:szCs w:val="28"/>
        </w:rPr>
        <w:t>2.Признать утратившим силу:</w:t>
      </w:r>
    </w:p>
    <w:p w:rsidR="003B5FB9" w:rsidRDefault="003B5FB9" w:rsidP="003B5FB9">
      <w:pPr>
        <w:ind w:firstLine="708"/>
        <w:jc w:val="both"/>
        <w:rPr>
          <w:rFonts w:ascii="Times New Roman" w:hAnsi="Times New Roman"/>
          <w:sz w:val="28"/>
          <w:szCs w:val="28"/>
        </w:rPr>
      </w:pPr>
      <w:r>
        <w:rPr>
          <w:rFonts w:ascii="Times New Roman" w:hAnsi="Times New Roman"/>
          <w:sz w:val="28"/>
          <w:szCs w:val="28"/>
        </w:rPr>
        <w:t>2.1 решение 25 сессии Совета депутатов Устюжанинского сельсовета Ордынского района Новосибирской области от 26.10.2007г. №9 « Об утверждении положения о публичных слушаниях в муниципальном образовании Устюжанинского сельсовета Ордынского района  Новосибирской области».</w:t>
      </w:r>
    </w:p>
    <w:p w:rsidR="003B5FB9" w:rsidRDefault="003B5FB9" w:rsidP="003B5FB9">
      <w:pPr>
        <w:ind w:firstLine="708"/>
        <w:jc w:val="both"/>
        <w:rPr>
          <w:rFonts w:ascii="Times New Roman" w:hAnsi="Times New Roman"/>
          <w:sz w:val="28"/>
          <w:szCs w:val="28"/>
        </w:rPr>
      </w:pPr>
      <w:r>
        <w:rPr>
          <w:rFonts w:ascii="Times New Roman" w:hAnsi="Times New Roman"/>
          <w:sz w:val="28"/>
          <w:szCs w:val="28"/>
        </w:rPr>
        <w:t>2.2. решение 5 сессии Совета депутатов Устюжанинского сельсовета Ордынского района Новосибирской области от 18.03.2011г.  «О внесении изменений  в  решение №9 25 сессии третьего созыва Совета депутатов  Устюжанинского сельсовета  от 26.10.2007г., «  Об утверждении Положения о публичных слушаниях в муниципальном образовании Устюжанинского сельсовета».</w:t>
      </w:r>
    </w:p>
    <w:p w:rsidR="003B5FB9" w:rsidRDefault="003B5FB9" w:rsidP="003B5FB9">
      <w:pPr>
        <w:ind w:firstLine="708"/>
        <w:jc w:val="both"/>
        <w:rPr>
          <w:rFonts w:ascii="Times New Roman" w:hAnsi="Times New Roman"/>
          <w:sz w:val="28"/>
          <w:szCs w:val="28"/>
        </w:rPr>
      </w:pPr>
      <w:r>
        <w:rPr>
          <w:rFonts w:ascii="Times New Roman" w:hAnsi="Times New Roman"/>
          <w:sz w:val="28"/>
          <w:szCs w:val="28"/>
        </w:rPr>
        <w:t>2.3.  решение 19 сессии Совета депутатов Устюжанинского сельсовета Ордынского района Новосибирской области от 10.10.2012г. №3  «О внесении изменений  в  решение №9 25 сессии третьего созыва Совета депутатов  Устюжанинского сельсовета  от 26.10.2007г., «  Об утверждении Положения о публичных слушаниях в муниципальном образовании Устюжанинского сельсовета».</w:t>
      </w:r>
    </w:p>
    <w:p w:rsidR="003B5FB9" w:rsidRDefault="003B5FB9" w:rsidP="003B5FB9">
      <w:pPr>
        <w:tabs>
          <w:tab w:val="left" w:pos="945"/>
        </w:tabs>
        <w:rPr>
          <w:sz w:val="24"/>
          <w:szCs w:val="24"/>
        </w:rPr>
      </w:pPr>
    </w:p>
    <w:p w:rsidR="003B5FB9" w:rsidRDefault="003B5FB9" w:rsidP="003B5FB9">
      <w:pPr>
        <w:tabs>
          <w:tab w:val="left" w:pos="945"/>
        </w:tabs>
        <w:rPr>
          <w:rFonts w:ascii="Times New Roman" w:hAnsi="Times New Roman"/>
          <w:sz w:val="24"/>
          <w:szCs w:val="24"/>
        </w:rPr>
      </w:pPr>
      <w:r>
        <w:rPr>
          <w:sz w:val="24"/>
          <w:szCs w:val="24"/>
        </w:rPr>
        <w:tab/>
      </w:r>
      <w:r>
        <w:rPr>
          <w:rFonts w:ascii="Times New Roman" w:hAnsi="Times New Roman"/>
          <w:sz w:val="28"/>
          <w:szCs w:val="28"/>
        </w:rPr>
        <w:t>2.4.решение 17 сессии Совета депутатов Устюжанинского сельсовета Ордынского района Новосибирской области от 26.04.2017г. №72  «О внесении изменений  в  решение №9 25 сессии третьего созыва Совета депутатов  Устюжанинского сельсовета  от 26.10.2007г., «  Об утверждении Положения о публичных слушаниях в муниципальном образовании Устюжанинского сельсовета».</w:t>
      </w:r>
    </w:p>
    <w:p w:rsidR="003B5FB9" w:rsidRDefault="003B5FB9" w:rsidP="003B5FB9">
      <w:pPr>
        <w:tabs>
          <w:tab w:val="left" w:pos="945"/>
        </w:tabs>
        <w:rPr>
          <w:rFonts w:ascii="Times New Roman" w:hAnsi="Times New Roman"/>
          <w:sz w:val="24"/>
          <w:szCs w:val="24"/>
        </w:rPr>
      </w:pPr>
    </w:p>
    <w:p w:rsidR="003B5FB9" w:rsidRDefault="003B5FB9" w:rsidP="003B5FB9">
      <w:pPr>
        <w:tabs>
          <w:tab w:val="left" w:pos="945"/>
        </w:tabs>
        <w:rPr>
          <w:rFonts w:ascii="Times New Roman" w:hAnsi="Times New Roman"/>
          <w:sz w:val="24"/>
          <w:szCs w:val="24"/>
        </w:rPr>
      </w:pPr>
    </w:p>
    <w:p w:rsidR="003B5FB9" w:rsidRDefault="003B5FB9" w:rsidP="003B5FB9">
      <w:pPr>
        <w:tabs>
          <w:tab w:val="left" w:pos="945"/>
        </w:tabs>
        <w:rPr>
          <w:rFonts w:ascii="Times New Roman" w:hAnsi="Times New Roman"/>
          <w:sz w:val="24"/>
          <w:szCs w:val="24"/>
        </w:rPr>
      </w:pPr>
    </w:p>
    <w:p w:rsidR="003B5FB9" w:rsidRDefault="003B5FB9" w:rsidP="003B5FB9">
      <w:pPr>
        <w:tabs>
          <w:tab w:val="left" w:pos="945"/>
        </w:tabs>
        <w:rPr>
          <w:rFonts w:ascii="Times New Roman" w:hAnsi="Times New Roman"/>
          <w:sz w:val="28"/>
          <w:szCs w:val="28"/>
        </w:rPr>
      </w:pPr>
      <w:r>
        <w:rPr>
          <w:rFonts w:ascii="Times New Roman" w:hAnsi="Times New Roman"/>
          <w:sz w:val="28"/>
          <w:szCs w:val="28"/>
        </w:rPr>
        <w:lastRenderedPageBreak/>
        <w:t>3. Опубликовать настоящее решение  в периодическом печатном органе Устюжанинского сельсовета «Устюжанинский вестник» и на сайте администрации Устюжанинского сельсовета.</w:t>
      </w:r>
    </w:p>
    <w:tbl>
      <w:tblPr>
        <w:tblW w:w="0" w:type="auto"/>
        <w:tblLook w:val="04A0"/>
      </w:tblPr>
      <w:tblGrid>
        <w:gridCol w:w="4785"/>
        <w:gridCol w:w="4786"/>
      </w:tblGrid>
      <w:tr w:rsidR="003B5FB9" w:rsidTr="003B5FB9">
        <w:tc>
          <w:tcPr>
            <w:tcW w:w="4785" w:type="dxa"/>
          </w:tcPr>
          <w:p w:rsidR="003B5FB9" w:rsidRDefault="003B5FB9">
            <w:pPr>
              <w:spacing w:line="276" w:lineRule="auto"/>
              <w:rPr>
                <w:rFonts w:ascii="Times New Roman" w:hAnsi="Times New Roman"/>
                <w:sz w:val="28"/>
                <w:szCs w:val="28"/>
                <w:lang w:eastAsia="en-US"/>
              </w:rPr>
            </w:pPr>
          </w:p>
          <w:p w:rsidR="003B5FB9" w:rsidRDefault="003B5FB9">
            <w:pPr>
              <w:spacing w:line="276" w:lineRule="auto"/>
              <w:rPr>
                <w:rFonts w:ascii="Times New Roman" w:hAnsi="Times New Roman"/>
                <w:sz w:val="28"/>
                <w:szCs w:val="28"/>
                <w:lang w:eastAsia="en-US"/>
              </w:rPr>
            </w:pPr>
          </w:p>
          <w:p w:rsidR="003B5FB9" w:rsidRDefault="003B5FB9">
            <w:pPr>
              <w:spacing w:line="276" w:lineRule="auto"/>
              <w:rPr>
                <w:rFonts w:ascii="Times New Roman" w:hAnsi="Times New Roman"/>
                <w:sz w:val="28"/>
                <w:szCs w:val="28"/>
                <w:lang w:eastAsia="en-US"/>
              </w:rPr>
            </w:pPr>
          </w:p>
          <w:p w:rsidR="003B5FB9" w:rsidRDefault="003B5FB9">
            <w:pPr>
              <w:spacing w:line="276" w:lineRule="auto"/>
              <w:rPr>
                <w:rFonts w:ascii="Times New Roman" w:hAnsi="Times New Roman"/>
                <w:sz w:val="28"/>
                <w:szCs w:val="28"/>
                <w:lang w:eastAsia="en-US"/>
              </w:rPr>
            </w:pPr>
          </w:p>
          <w:p w:rsidR="003B5FB9" w:rsidRDefault="003B5FB9">
            <w:pPr>
              <w:spacing w:line="276" w:lineRule="auto"/>
              <w:rPr>
                <w:rFonts w:ascii="Times New Roman" w:hAnsi="Times New Roman"/>
                <w:sz w:val="28"/>
                <w:szCs w:val="28"/>
                <w:lang w:eastAsia="en-US"/>
              </w:rPr>
            </w:pPr>
            <w:r>
              <w:rPr>
                <w:rFonts w:ascii="Times New Roman" w:hAnsi="Times New Roman"/>
                <w:sz w:val="28"/>
                <w:szCs w:val="28"/>
                <w:lang w:eastAsia="en-US"/>
              </w:rPr>
              <w:t xml:space="preserve">Председатель Совета депутатов Устюжанинского сельсовета Ордынского района Новосибирской области </w:t>
            </w:r>
          </w:p>
          <w:p w:rsidR="003B5FB9" w:rsidRDefault="003B5FB9">
            <w:pPr>
              <w:spacing w:line="276" w:lineRule="auto"/>
              <w:rPr>
                <w:rFonts w:ascii="Times New Roman" w:hAnsi="Times New Roman"/>
                <w:sz w:val="28"/>
                <w:szCs w:val="28"/>
                <w:lang w:eastAsia="en-US"/>
              </w:rPr>
            </w:pPr>
            <w:r>
              <w:rPr>
                <w:rFonts w:ascii="Times New Roman" w:hAnsi="Times New Roman"/>
                <w:sz w:val="28"/>
                <w:szCs w:val="28"/>
                <w:lang w:eastAsia="en-US"/>
              </w:rPr>
              <w:t>_____________  Н.Л. Пелюшенко</w:t>
            </w:r>
          </w:p>
        </w:tc>
        <w:tc>
          <w:tcPr>
            <w:tcW w:w="4786" w:type="dxa"/>
          </w:tcPr>
          <w:p w:rsidR="003B5FB9" w:rsidRDefault="003B5FB9">
            <w:pPr>
              <w:spacing w:line="276" w:lineRule="auto"/>
              <w:rPr>
                <w:rFonts w:ascii="Times New Roman" w:hAnsi="Times New Roman"/>
                <w:sz w:val="28"/>
                <w:szCs w:val="28"/>
                <w:lang w:eastAsia="en-US"/>
              </w:rPr>
            </w:pPr>
          </w:p>
          <w:p w:rsidR="003B5FB9" w:rsidRDefault="003B5FB9">
            <w:pPr>
              <w:spacing w:line="276" w:lineRule="auto"/>
              <w:rPr>
                <w:rFonts w:ascii="Times New Roman" w:hAnsi="Times New Roman"/>
                <w:sz w:val="28"/>
                <w:szCs w:val="28"/>
                <w:lang w:eastAsia="en-US"/>
              </w:rPr>
            </w:pPr>
          </w:p>
          <w:p w:rsidR="003B5FB9" w:rsidRDefault="003B5FB9">
            <w:pPr>
              <w:spacing w:line="276" w:lineRule="auto"/>
              <w:rPr>
                <w:rFonts w:ascii="Times New Roman" w:hAnsi="Times New Roman"/>
                <w:sz w:val="28"/>
                <w:szCs w:val="28"/>
                <w:lang w:eastAsia="en-US"/>
              </w:rPr>
            </w:pPr>
          </w:p>
          <w:p w:rsidR="003B5FB9" w:rsidRDefault="003B5FB9">
            <w:pPr>
              <w:spacing w:line="276" w:lineRule="auto"/>
              <w:rPr>
                <w:rFonts w:ascii="Times New Roman" w:hAnsi="Times New Roman"/>
                <w:sz w:val="28"/>
                <w:szCs w:val="28"/>
                <w:lang w:eastAsia="en-US"/>
              </w:rPr>
            </w:pPr>
          </w:p>
          <w:p w:rsidR="003B5FB9" w:rsidRDefault="003B5FB9">
            <w:pPr>
              <w:spacing w:line="276" w:lineRule="auto"/>
              <w:rPr>
                <w:rFonts w:ascii="Times New Roman" w:hAnsi="Times New Roman"/>
                <w:sz w:val="28"/>
                <w:szCs w:val="28"/>
                <w:lang w:eastAsia="en-US"/>
              </w:rPr>
            </w:pPr>
            <w:r>
              <w:rPr>
                <w:rFonts w:ascii="Times New Roman" w:hAnsi="Times New Roman"/>
                <w:sz w:val="28"/>
                <w:szCs w:val="28"/>
                <w:lang w:eastAsia="en-US"/>
              </w:rPr>
              <w:t>Глава Устюжанинского сельсовета Ордынского района</w:t>
            </w:r>
          </w:p>
          <w:p w:rsidR="003B5FB9" w:rsidRDefault="003B5FB9">
            <w:pPr>
              <w:spacing w:line="276" w:lineRule="auto"/>
              <w:rPr>
                <w:rFonts w:ascii="Times New Roman" w:hAnsi="Times New Roman"/>
                <w:sz w:val="28"/>
                <w:szCs w:val="28"/>
                <w:lang w:eastAsia="en-US"/>
              </w:rPr>
            </w:pPr>
            <w:r>
              <w:rPr>
                <w:rFonts w:ascii="Times New Roman" w:hAnsi="Times New Roman"/>
                <w:sz w:val="28"/>
                <w:szCs w:val="28"/>
                <w:lang w:eastAsia="en-US"/>
              </w:rPr>
              <w:t xml:space="preserve"> Новосибирской области </w:t>
            </w:r>
          </w:p>
          <w:p w:rsidR="003B5FB9" w:rsidRDefault="003B5FB9">
            <w:pPr>
              <w:spacing w:line="276" w:lineRule="auto"/>
              <w:rPr>
                <w:rFonts w:ascii="Times New Roman" w:hAnsi="Times New Roman"/>
                <w:sz w:val="28"/>
                <w:szCs w:val="28"/>
                <w:lang w:eastAsia="en-US"/>
              </w:rPr>
            </w:pPr>
          </w:p>
          <w:p w:rsidR="003B5FB9" w:rsidRDefault="003B5FB9">
            <w:pPr>
              <w:spacing w:line="276" w:lineRule="auto"/>
              <w:rPr>
                <w:rFonts w:ascii="Times New Roman" w:hAnsi="Times New Roman"/>
                <w:sz w:val="28"/>
                <w:szCs w:val="28"/>
                <w:lang w:eastAsia="en-US"/>
              </w:rPr>
            </w:pPr>
            <w:r>
              <w:rPr>
                <w:rFonts w:ascii="Times New Roman" w:hAnsi="Times New Roman"/>
                <w:sz w:val="28"/>
                <w:szCs w:val="28"/>
                <w:lang w:eastAsia="en-US"/>
              </w:rPr>
              <w:t>_________________ К.Д. Козляев</w:t>
            </w:r>
          </w:p>
          <w:p w:rsidR="003B5FB9" w:rsidRDefault="003B5FB9">
            <w:pPr>
              <w:spacing w:line="276" w:lineRule="auto"/>
              <w:rPr>
                <w:rFonts w:ascii="Times New Roman" w:hAnsi="Times New Roman"/>
                <w:sz w:val="28"/>
                <w:szCs w:val="28"/>
                <w:lang w:eastAsia="en-US"/>
              </w:rPr>
            </w:pPr>
          </w:p>
        </w:tc>
      </w:tr>
    </w:tbl>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 w:rsidR="003B5FB9" w:rsidRDefault="003B5FB9" w:rsidP="003B5FB9">
      <w:pPr>
        <w:pStyle w:val="FR1"/>
        <w:ind w:firstLine="720"/>
        <w:jc w:val="center"/>
        <w:rPr>
          <w:sz w:val="22"/>
          <w:szCs w:val="22"/>
        </w:rPr>
      </w:pPr>
    </w:p>
    <w:p w:rsidR="003B5FB9" w:rsidRDefault="003B5FB9" w:rsidP="003B5FB9">
      <w:pPr>
        <w:pStyle w:val="FR1"/>
        <w:ind w:firstLine="720"/>
        <w:jc w:val="center"/>
        <w:rPr>
          <w:sz w:val="22"/>
          <w:szCs w:val="22"/>
        </w:rPr>
      </w:pPr>
    </w:p>
    <w:p w:rsidR="003B5FB9" w:rsidRDefault="003B5FB9" w:rsidP="003B5FB9">
      <w:pPr>
        <w:pStyle w:val="FR1"/>
        <w:ind w:firstLine="720"/>
        <w:jc w:val="center"/>
        <w:rPr>
          <w:sz w:val="22"/>
          <w:szCs w:val="22"/>
        </w:rPr>
      </w:pPr>
    </w:p>
    <w:p w:rsidR="003B5FB9" w:rsidRDefault="003B5FB9" w:rsidP="003B5FB9">
      <w:pPr>
        <w:pStyle w:val="FR1"/>
        <w:ind w:firstLine="720"/>
        <w:jc w:val="center"/>
        <w:rPr>
          <w:sz w:val="22"/>
          <w:szCs w:val="22"/>
        </w:rPr>
      </w:pPr>
    </w:p>
    <w:p w:rsidR="003B5FB9" w:rsidRDefault="003B5FB9" w:rsidP="003B5FB9">
      <w:pPr>
        <w:pStyle w:val="FR1"/>
        <w:ind w:firstLine="720"/>
        <w:jc w:val="right"/>
        <w:rPr>
          <w:sz w:val="22"/>
          <w:szCs w:val="22"/>
        </w:rPr>
      </w:pPr>
      <w:r>
        <w:rPr>
          <w:sz w:val="22"/>
          <w:szCs w:val="22"/>
        </w:rPr>
        <w:lastRenderedPageBreak/>
        <w:t xml:space="preserve">Приложение </w:t>
      </w:r>
    </w:p>
    <w:p w:rsidR="003B5FB9" w:rsidRDefault="003B5FB9" w:rsidP="003B5FB9">
      <w:pPr>
        <w:pStyle w:val="FR1"/>
        <w:ind w:firstLine="720"/>
        <w:jc w:val="right"/>
        <w:rPr>
          <w:sz w:val="22"/>
          <w:szCs w:val="22"/>
        </w:rPr>
      </w:pPr>
      <w:r>
        <w:rPr>
          <w:sz w:val="22"/>
          <w:szCs w:val="22"/>
        </w:rPr>
        <w:t xml:space="preserve">к решению18 сессии </w:t>
      </w:r>
    </w:p>
    <w:p w:rsidR="003B5FB9" w:rsidRDefault="003B5FB9" w:rsidP="003B5FB9">
      <w:pPr>
        <w:pStyle w:val="FR1"/>
        <w:ind w:firstLine="720"/>
        <w:jc w:val="right"/>
        <w:rPr>
          <w:sz w:val="22"/>
          <w:szCs w:val="22"/>
        </w:rPr>
      </w:pPr>
      <w:r>
        <w:rPr>
          <w:sz w:val="22"/>
          <w:szCs w:val="22"/>
        </w:rPr>
        <w:t xml:space="preserve">Совета депутатов </w:t>
      </w:r>
    </w:p>
    <w:p w:rsidR="003B5FB9" w:rsidRDefault="003B5FB9" w:rsidP="003B5FB9">
      <w:pPr>
        <w:pStyle w:val="FR1"/>
        <w:ind w:firstLine="720"/>
        <w:jc w:val="right"/>
        <w:rPr>
          <w:sz w:val="22"/>
          <w:szCs w:val="22"/>
        </w:rPr>
      </w:pPr>
      <w:r>
        <w:rPr>
          <w:sz w:val="22"/>
          <w:szCs w:val="22"/>
        </w:rPr>
        <w:t>Устюжанинского сельсовета</w:t>
      </w:r>
    </w:p>
    <w:p w:rsidR="003B5FB9" w:rsidRDefault="003B5FB9" w:rsidP="003B5FB9">
      <w:pPr>
        <w:pStyle w:val="FR1"/>
        <w:ind w:firstLine="720"/>
        <w:jc w:val="right"/>
        <w:rPr>
          <w:sz w:val="22"/>
          <w:szCs w:val="22"/>
        </w:rPr>
      </w:pPr>
      <w:r>
        <w:rPr>
          <w:sz w:val="22"/>
          <w:szCs w:val="22"/>
        </w:rPr>
        <w:t xml:space="preserve"> Ордынского района </w:t>
      </w:r>
    </w:p>
    <w:p w:rsidR="003B5FB9" w:rsidRDefault="003B5FB9" w:rsidP="003B5FB9">
      <w:pPr>
        <w:pStyle w:val="FR1"/>
        <w:ind w:firstLine="720"/>
        <w:jc w:val="right"/>
        <w:rPr>
          <w:sz w:val="22"/>
          <w:szCs w:val="22"/>
        </w:rPr>
      </w:pPr>
      <w:r>
        <w:rPr>
          <w:sz w:val="22"/>
          <w:szCs w:val="22"/>
        </w:rPr>
        <w:t>Новосибирской области от 02.06.2017г. №74</w:t>
      </w:r>
    </w:p>
    <w:p w:rsidR="003B5FB9" w:rsidRDefault="003B5FB9" w:rsidP="003B5FB9">
      <w:pPr>
        <w:pStyle w:val="FR1"/>
        <w:ind w:firstLine="720"/>
        <w:jc w:val="center"/>
        <w:rPr>
          <w:sz w:val="22"/>
          <w:szCs w:val="22"/>
        </w:rPr>
      </w:pPr>
    </w:p>
    <w:p w:rsidR="003B5FB9" w:rsidRDefault="003B5FB9" w:rsidP="003B5FB9">
      <w:pPr>
        <w:pStyle w:val="FR1"/>
        <w:ind w:firstLine="720"/>
        <w:jc w:val="center"/>
        <w:rPr>
          <w:sz w:val="22"/>
          <w:szCs w:val="22"/>
        </w:rPr>
      </w:pPr>
    </w:p>
    <w:p w:rsidR="003B5FB9" w:rsidRDefault="003B5FB9" w:rsidP="003B5FB9">
      <w:pPr>
        <w:pStyle w:val="FR1"/>
        <w:ind w:firstLine="720"/>
        <w:jc w:val="center"/>
        <w:rPr>
          <w:sz w:val="22"/>
          <w:szCs w:val="22"/>
        </w:rPr>
      </w:pPr>
      <w:r>
        <w:rPr>
          <w:sz w:val="22"/>
          <w:szCs w:val="22"/>
        </w:rPr>
        <w:t>Положение</w:t>
      </w:r>
    </w:p>
    <w:p w:rsidR="003B5FB9" w:rsidRDefault="003B5FB9" w:rsidP="003B5FB9">
      <w:pPr>
        <w:ind w:firstLine="720"/>
        <w:jc w:val="center"/>
        <w:rPr>
          <w:rFonts w:ascii="Times New Roman" w:hAnsi="Times New Roman"/>
          <w:b/>
          <w:sz w:val="24"/>
          <w:szCs w:val="24"/>
        </w:rPr>
      </w:pPr>
      <w:r>
        <w:rPr>
          <w:rFonts w:ascii="Times New Roman" w:hAnsi="Times New Roman"/>
          <w:b/>
          <w:sz w:val="24"/>
          <w:szCs w:val="24"/>
        </w:rPr>
        <w:t>о публичных слушаниях в муниципальном образовании Устюжанинского сельсовета</w:t>
      </w:r>
    </w:p>
    <w:p w:rsidR="003B5FB9" w:rsidRDefault="003B5FB9" w:rsidP="003B5FB9">
      <w:pPr>
        <w:ind w:firstLine="720"/>
        <w:jc w:val="center"/>
        <w:rPr>
          <w:rFonts w:ascii="Times New Roman" w:hAnsi="Times New Roman"/>
          <w:sz w:val="24"/>
          <w:szCs w:val="24"/>
        </w:rPr>
      </w:pPr>
    </w:p>
    <w:p w:rsidR="003B5FB9" w:rsidRDefault="003B5FB9" w:rsidP="003B5FB9">
      <w:pPr>
        <w:ind w:firstLine="720"/>
        <w:jc w:val="both"/>
        <w:rPr>
          <w:rFonts w:ascii="Times New Roman" w:hAnsi="Times New Roman"/>
          <w:sz w:val="24"/>
          <w:szCs w:val="24"/>
        </w:rPr>
      </w:pPr>
      <w:r>
        <w:rPr>
          <w:rFonts w:ascii="Times New Roman" w:hAnsi="Times New Roman"/>
          <w:sz w:val="24"/>
          <w:szCs w:val="24"/>
        </w:rPr>
        <w:t>Настоящее Положение устанавливает в соответствии с Конституцией Российской Федерации, Федеральными законами, Законами Российской Федерации и Новосибирской области, иными нормативными актами и уставом муниципального образования Устюжанинского сельсовета - порядок организации и проведения публичных слушаний в муниципальном образовании Устюжанинского сельсовета (далее по тексту – муниципальном образовании).</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Публичные слушания (далее слушания) в муниципальном образовании являются формой реализации права жителей муниципального образования на непосредственное участие в местном самоуправлении.</w:t>
      </w:r>
    </w:p>
    <w:p w:rsidR="003B5FB9" w:rsidRDefault="003B5FB9" w:rsidP="003B5FB9">
      <w:pPr>
        <w:ind w:firstLine="720"/>
        <w:jc w:val="both"/>
        <w:rPr>
          <w:rFonts w:ascii="Times New Roman" w:hAnsi="Times New Roman"/>
          <w:sz w:val="24"/>
          <w:szCs w:val="24"/>
        </w:rPr>
      </w:pPr>
      <w:r>
        <w:rPr>
          <w:rFonts w:ascii="Times New Roman" w:hAnsi="Times New Roman"/>
          <w:b/>
          <w:sz w:val="24"/>
          <w:szCs w:val="24"/>
        </w:rPr>
        <w:t>Статья</w:t>
      </w:r>
      <w:r>
        <w:rPr>
          <w:rFonts w:ascii="Times New Roman" w:hAnsi="Times New Roman"/>
          <w:b/>
          <w:noProof/>
          <w:sz w:val="24"/>
          <w:szCs w:val="24"/>
        </w:rPr>
        <w:t xml:space="preserve"> 1 Основные понятия</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Публичные слушания</w:t>
      </w:r>
      <w:r>
        <w:rPr>
          <w:rFonts w:ascii="Times New Roman" w:hAnsi="Times New Roman"/>
          <w:noProof/>
          <w:sz w:val="24"/>
          <w:szCs w:val="24"/>
        </w:rPr>
        <w:t xml:space="preserve"> ─ </w:t>
      </w:r>
      <w:r>
        <w:rPr>
          <w:rFonts w:ascii="Times New Roman" w:hAnsi="Times New Roman"/>
          <w:sz w:val="24"/>
          <w:szCs w:val="24"/>
        </w:rPr>
        <w:t>открытое обсуждение наиболее важных вопросов жизни муниципального образования, представляющих общественную значимость, и проектов нормативно-правовых актов представительного органа, главы муниципального образования, затрагивающих интересы большого количества избирателей, с участием жителей муниципального образования, представителей партий, движений, общественных объединений граждан, профсоюзов, органов территориального общественного самоуправления и средств массовой информации.</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Инициативная группа – группа граждан, обладающая активным избирательным правом на территории муниципального образования, выступившая с инициативой проведения публичного слушания.</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 xml:space="preserve">Представитель партии, общественного объединения, органа территориального общественного самоуправления ─ гражданин, уполномоченный для участия в публичных слушаниях партией, общественным объединением, органом территориального общественного самоуправления, полномочия которого подтверждены соответствующим решением. </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 xml:space="preserve">Рабочая группа ─ </w:t>
      </w:r>
      <w:proofErr w:type="gramStart"/>
      <w:r>
        <w:rPr>
          <w:rFonts w:ascii="Times New Roman" w:hAnsi="Times New Roman"/>
          <w:sz w:val="24"/>
          <w:szCs w:val="24"/>
        </w:rPr>
        <w:t>группа</w:t>
      </w:r>
      <w:proofErr w:type="gramEnd"/>
      <w:r>
        <w:rPr>
          <w:rFonts w:ascii="Times New Roman" w:hAnsi="Times New Roman"/>
          <w:sz w:val="24"/>
          <w:szCs w:val="24"/>
        </w:rPr>
        <w:t xml:space="preserve"> граждан, осуществляющая организацию подготовки и проведения публичных слушаний.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Эксперт публичных слушаний─ лицо, приглашенное рабочей группой для участия в публичных слушаниях и представившее в письменном виде рекомендации по вопросу публичных слушаний и принимающее участие в прениях для их аргументации.</w:t>
      </w:r>
    </w:p>
    <w:p w:rsidR="003B5FB9" w:rsidRDefault="003B5FB9" w:rsidP="003B5FB9">
      <w:pPr>
        <w:ind w:firstLine="720"/>
        <w:jc w:val="both"/>
        <w:rPr>
          <w:rFonts w:ascii="Times New Roman" w:hAnsi="Times New Roman"/>
          <w:sz w:val="24"/>
          <w:szCs w:val="24"/>
        </w:rPr>
      </w:pPr>
      <w:r>
        <w:rPr>
          <w:rFonts w:ascii="Times New Roman" w:hAnsi="Times New Roman"/>
          <w:b/>
          <w:sz w:val="24"/>
          <w:szCs w:val="24"/>
        </w:rPr>
        <w:t>Статья</w:t>
      </w:r>
      <w:r>
        <w:rPr>
          <w:rFonts w:ascii="Times New Roman" w:hAnsi="Times New Roman"/>
          <w:b/>
          <w:noProof/>
          <w:sz w:val="24"/>
          <w:szCs w:val="24"/>
        </w:rPr>
        <w:t xml:space="preserve"> 2.Цели </w:t>
      </w:r>
      <w:r>
        <w:rPr>
          <w:rFonts w:ascii="Times New Roman" w:hAnsi="Times New Roman"/>
          <w:b/>
          <w:sz w:val="24"/>
          <w:szCs w:val="24"/>
        </w:rPr>
        <w:t>проведения публичных слушаний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Публичные слушания в муниципальном образовании проводятся в целях:</w:t>
      </w:r>
    </w:p>
    <w:p w:rsidR="003B5FB9" w:rsidRDefault="003B5FB9" w:rsidP="003B5FB9">
      <w:pPr>
        <w:ind w:firstLine="720"/>
        <w:jc w:val="both"/>
        <w:rPr>
          <w:rFonts w:ascii="Times New Roman" w:hAnsi="Times New Roman"/>
          <w:sz w:val="24"/>
          <w:szCs w:val="24"/>
        </w:rPr>
      </w:pPr>
      <w:r>
        <w:rPr>
          <w:rFonts w:ascii="Times New Roman" w:hAnsi="Times New Roman"/>
          <w:noProof/>
          <w:sz w:val="24"/>
          <w:szCs w:val="24"/>
        </w:rPr>
        <w:t>1.</w:t>
      </w:r>
      <w:r>
        <w:rPr>
          <w:rFonts w:ascii="Times New Roman" w:hAnsi="Times New Roman"/>
          <w:sz w:val="24"/>
          <w:szCs w:val="24"/>
        </w:rPr>
        <w:t>учета мнения населения при принятии наиболее важных решений органами местного самоуправления муниципального образования;</w:t>
      </w:r>
    </w:p>
    <w:p w:rsidR="003B5FB9" w:rsidRDefault="003B5FB9" w:rsidP="003B5FB9">
      <w:pPr>
        <w:ind w:firstLine="720"/>
        <w:jc w:val="both"/>
        <w:rPr>
          <w:rFonts w:ascii="Times New Roman" w:hAnsi="Times New Roman"/>
          <w:sz w:val="24"/>
          <w:szCs w:val="24"/>
        </w:rPr>
      </w:pPr>
      <w:r>
        <w:rPr>
          <w:rFonts w:ascii="Times New Roman" w:hAnsi="Times New Roman"/>
          <w:noProof/>
          <w:sz w:val="24"/>
          <w:szCs w:val="24"/>
        </w:rPr>
        <w:t>2.</w:t>
      </w:r>
      <w:r>
        <w:rPr>
          <w:rFonts w:ascii="Times New Roman" w:hAnsi="Times New Roman"/>
          <w:sz w:val="24"/>
          <w:szCs w:val="24"/>
        </w:rPr>
        <w:t>осуществления непосредственной связи органов местного самоуправления с населением муниципального образования;</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3.подготовки предложений и рекомендаций органам местного самоуправления по вопросам, выносимым на слушания;</w:t>
      </w:r>
    </w:p>
    <w:p w:rsidR="003B5FB9" w:rsidRDefault="003B5FB9" w:rsidP="003B5FB9">
      <w:pPr>
        <w:ind w:firstLine="720"/>
        <w:jc w:val="both"/>
        <w:rPr>
          <w:rFonts w:ascii="Times New Roman" w:hAnsi="Times New Roman"/>
          <w:sz w:val="24"/>
          <w:szCs w:val="24"/>
        </w:rPr>
      </w:pPr>
      <w:r>
        <w:rPr>
          <w:rFonts w:ascii="Times New Roman" w:hAnsi="Times New Roman"/>
          <w:noProof/>
          <w:sz w:val="24"/>
          <w:szCs w:val="24"/>
        </w:rPr>
        <w:t>4.</w:t>
      </w:r>
      <w:r>
        <w:rPr>
          <w:rFonts w:ascii="Times New Roman" w:hAnsi="Times New Roman"/>
          <w:sz w:val="24"/>
          <w:szCs w:val="24"/>
        </w:rPr>
        <w:t>информирования населения о работе органов местного самоуправления;</w:t>
      </w:r>
    </w:p>
    <w:p w:rsidR="003B5FB9" w:rsidRDefault="003B5FB9" w:rsidP="003B5FB9">
      <w:pPr>
        <w:ind w:firstLine="720"/>
        <w:jc w:val="both"/>
        <w:rPr>
          <w:rFonts w:ascii="Times New Roman" w:hAnsi="Times New Roman"/>
          <w:sz w:val="24"/>
          <w:szCs w:val="24"/>
        </w:rPr>
      </w:pPr>
      <w:r>
        <w:rPr>
          <w:rFonts w:ascii="Times New Roman" w:hAnsi="Times New Roman"/>
          <w:noProof/>
          <w:sz w:val="24"/>
          <w:szCs w:val="24"/>
        </w:rPr>
        <w:t>5.</w:t>
      </w:r>
      <w:r>
        <w:rPr>
          <w:rFonts w:ascii="Times New Roman" w:hAnsi="Times New Roman"/>
          <w:sz w:val="24"/>
          <w:szCs w:val="24"/>
        </w:rPr>
        <w:t>формирования общественного мнения по обсуждаемым вопросам.</w:t>
      </w:r>
    </w:p>
    <w:p w:rsidR="003B5FB9" w:rsidRDefault="003B5FB9" w:rsidP="003B5FB9">
      <w:pPr>
        <w:ind w:firstLine="720"/>
        <w:jc w:val="both"/>
        <w:rPr>
          <w:rFonts w:ascii="Times New Roman" w:hAnsi="Times New Roman"/>
          <w:sz w:val="24"/>
          <w:szCs w:val="24"/>
        </w:rPr>
      </w:pPr>
      <w:r>
        <w:rPr>
          <w:rFonts w:ascii="Times New Roman" w:hAnsi="Times New Roman"/>
          <w:b/>
          <w:sz w:val="24"/>
          <w:szCs w:val="24"/>
        </w:rPr>
        <w:t>Статья</w:t>
      </w:r>
      <w:r>
        <w:rPr>
          <w:rFonts w:ascii="Times New Roman" w:hAnsi="Times New Roman"/>
          <w:b/>
          <w:noProof/>
          <w:sz w:val="24"/>
          <w:szCs w:val="24"/>
        </w:rPr>
        <w:t xml:space="preserve"> 3.Вопросы, выносимые на публичные слушания</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1. Публичные слушания проводятся для обсуждения проектов муниципальных правовых актов по вопросам местного значения. Решения публичных слушаний носят рекомендательный характер для органов местного самоуправления</w:t>
      </w:r>
    </w:p>
    <w:p w:rsidR="003B5FB9" w:rsidRDefault="003B5FB9" w:rsidP="003B5FB9">
      <w:pPr>
        <w:ind w:left="360"/>
        <w:rPr>
          <w:rFonts w:ascii="Times New Roman" w:hAnsi="Times New Roman"/>
          <w:sz w:val="24"/>
          <w:szCs w:val="24"/>
        </w:rPr>
      </w:pPr>
      <w:r>
        <w:rPr>
          <w:rFonts w:ascii="Times New Roman" w:hAnsi="Times New Roman"/>
          <w:sz w:val="24"/>
          <w:szCs w:val="24"/>
        </w:rPr>
        <w:lastRenderedPageBreak/>
        <w:t>2. На публичные слушания должны выноситься:</w:t>
      </w:r>
    </w:p>
    <w:p w:rsidR="003B5FB9" w:rsidRDefault="003B5FB9" w:rsidP="003B5FB9">
      <w:pPr>
        <w:pStyle w:val="a3"/>
        <w:numPr>
          <w:ilvl w:val="0"/>
          <w:numId w:val="1"/>
        </w:numPr>
        <w:tabs>
          <w:tab w:val="left" w:pos="945"/>
        </w:tabs>
        <w:rPr>
          <w:sz w:val="24"/>
          <w:szCs w:val="24"/>
        </w:rPr>
      </w:pPr>
      <w:r>
        <w:rPr>
          <w:sz w:val="24"/>
          <w:szCs w:val="24"/>
        </w:rPr>
        <w:t xml:space="preserve">проект устава муниципального образования, а также и проект муниципального нормативного правового акта о внесении изменений дополнений в данный устав, кроме </w:t>
      </w:r>
      <w:proofErr w:type="gramStart"/>
      <w:r>
        <w:rPr>
          <w:sz w:val="24"/>
          <w:szCs w:val="24"/>
        </w:rPr>
        <w:t>случаев</w:t>
      </w:r>
      <w:proofErr w:type="gramEnd"/>
      <w:r>
        <w:rPr>
          <w:sz w:val="24"/>
          <w:szCs w:val="24"/>
        </w:rPr>
        <w:t xml:space="preserve"> когда в случае муниципального образования вносятся изменения в форме точного воспроизведения положений Конституции Российской Федерации в целях приведения данного устава в соответствии с этими нормативно правовыми актами</w:t>
      </w:r>
      <w:r>
        <w:rPr>
          <w:sz w:val="24"/>
          <w:szCs w:val="24"/>
        </w:rPr>
        <w:tab/>
      </w:r>
    </w:p>
    <w:p w:rsidR="003B5FB9" w:rsidRDefault="003B5FB9" w:rsidP="003B5FB9">
      <w:pPr>
        <w:numPr>
          <w:ilvl w:val="0"/>
          <w:numId w:val="1"/>
        </w:numPr>
        <w:autoSpaceDN w:val="0"/>
        <w:rPr>
          <w:rFonts w:ascii="Times New Roman" w:hAnsi="Times New Roman"/>
          <w:sz w:val="24"/>
          <w:szCs w:val="24"/>
        </w:rPr>
      </w:pPr>
      <w:r>
        <w:rPr>
          <w:rFonts w:ascii="Times New Roman" w:hAnsi="Times New Roman"/>
          <w:sz w:val="24"/>
          <w:szCs w:val="24"/>
        </w:rPr>
        <w:t>проект местного бюджета и отчет о его исполнении;</w:t>
      </w:r>
    </w:p>
    <w:p w:rsidR="003B5FB9" w:rsidRDefault="003B5FB9" w:rsidP="003B5FB9">
      <w:pPr>
        <w:pStyle w:val="a3"/>
        <w:numPr>
          <w:ilvl w:val="0"/>
          <w:numId w:val="1"/>
        </w:numPr>
        <w:tabs>
          <w:tab w:val="left" w:pos="945"/>
        </w:tabs>
        <w:rPr>
          <w:sz w:val="24"/>
          <w:szCs w:val="24"/>
        </w:rPr>
      </w:pPr>
      <w:proofErr w:type="gramStart"/>
      <w:r>
        <w:rPr>
          <w:sz w:val="24"/>
          <w:szCs w:val="24"/>
        </w:rPr>
        <w:t>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разрешённый вид использования земельных участков и объектов капитального строительства, вопросы отклонения  от предельных параметров разрешённого строительства, реконструкции объектов капитального строительства, вопросы изменения</w:t>
      </w:r>
      <w:proofErr w:type="gramEnd"/>
      <w:r>
        <w:rPr>
          <w:sz w:val="24"/>
          <w:szCs w:val="24"/>
        </w:rPr>
        <w:t xml:space="preserve">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3B5FB9" w:rsidRDefault="003B5FB9" w:rsidP="003B5FB9">
      <w:pPr>
        <w:tabs>
          <w:tab w:val="left" w:pos="945"/>
        </w:tabs>
        <w:rPr>
          <w:rFonts w:ascii="Times New Roman" w:hAnsi="Times New Roman"/>
          <w:sz w:val="24"/>
          <w:szCs w:val="24"/>
        </w:rPr>
      </w:pPr>
      <w:r>
        <w:rPr>
          <w:rFonts w:ascii="Times New Roman" w:hAnsi="Times New Roman"/>
          <w:sz w:val="24"/>
          <w:szCs w:val="24"/>
        </w:rPr>
        <w:t xml:space="preserve">4) вопросы о преобразовании муниципального образования, за исключением случаев предусмотренных статьёй 13, 131-ФЗ « Об общих принципах организации местного самоуправления в Российской Федерации» для преобразования муниципального образования требуется получения согласия населения муниципального образования, выраженного путем голосования либо на сходах граждан».      </w:t>
      </w:r>
    </w:p>
    <w:p w:rsidR="003B5FB9" w:rsidRDefault="003B5FB9" w:rsidP="003B5FB9">
      <w:pPr>
        <w:ind w:firstLine="720"/>
        <w:jc w:val="both"/>
        <w:rPr>
          <w:rFonts w:ascii="Times New Roman" w:hAnsi="Times New Roman"/>
          <w:b/>
          <w:sz w:val="24"/>
          <w:szCs w:val="24"/>
        </w:rPr>
      </w:pPr>
    </w:p>
    <w:p w:rsidR="003B5FB9" w:rsidRDefault="003B5FB9" w:rsidP="003B5FB9">
      <w:pPr>
        <w:ind w:firstLine="720"/>
        <w:jc w:val="both"/>
        <w:rPr>
          <w:rFonts w:ascii="Times New Roman" w:hAnsi="Times New Roman"/>
          <w:sz w:val="24"/>
          <w:szCs w:val="24"/>
        </w:rPr>
      </w:pPr>
      <w:r>
        <w:rPr>
          <w:rFonts w:ascii="Times New Roman" w:hAnsi="Times New Roman"/>
          <w:b/>
          <w:sz w:val="24"/>
          <w:szCs w:val="24"/>
        </w:rPr>
        <w:t>Статья</w:t>
      </w:r>
      <w:r>
        <w:rPr>
          <w:rFonts w:ascii="Times New Roman" w:hAnsi="Times New Roman"/>
          <w:b/>
          <w:noProof/>
          <w:sz w:val="24"/>
          <w:szCs w:val="24"/>
        </w:rPr>
        <w:t xml:space="preserve"> 4. Инициаторы публичных слушаний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1.Инициаторами проведения слушаний являются население, Совет депутатов и муниципального образования.</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2.Инициатива населения по проведению публичных слушаний может исходить:</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от инициативной группы граждан, численностью не менее 50 человек</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от коллектива организации или нескольких организаций с количеством членов не менее 100 человек.</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3.Публичные слушания по вопросам, указанным в пункте 2 статьи 3 настоящего положения инициируются и назначаются Советом депутатов муниципального образования в соответствии с требованиями настоящего положения, регламента и плана работы Совета депутатов муниципального образования.</w:t>
      </w:r>
    </w:p>
    <w:p w:rsidR="003B5FB9" w:rsidRDefault="003B5FB9" w:rsidP="003B5FB9">
      <w:pPr>
        <w:ind w:firstLine="720"/>
        <w:jc w:val="both"/>
        <w:rPr>
          <w:rFonts w:ascii="Times New Roman" w:hAnsi="Times New Roman"/>
          <w:b/>
          <w:sz w:val="24"/>
          <w:szCs w:val="24"/>
        </w:rPr>
      </w:pPr>
      <w:r>
        <w:rPr>
          <w:rFonts w:ascii="Times New Roman" w:hAnsi="Times New Roman"/>
          <w:b/>
          <w:sz w:val="24"/>
          <w:szCs w:val="24"/>
        </w:rPr>
        <w:t>Статья 5. Назначение публичных слушаний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 xml:space="preserve">1.Решение о назначении публичных слушаний по инициативе населения и Совета депутатов принимается Советом депутатов муниципального образования. </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О назначении публичных слушаний, проводимых по инициативе главы муниципального образования, глава  муниципального образования принимает постановление.</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2.В решении (в постановлении) о назначении публичных слушаний определяется тема слушаний, перечень вопросов, выносимых на обсуждение, дата проведения слушаний, состав рабочей группы.</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3.Для принятия решения о назначении публичных слушаний Советом депутатов муниципального образования по инициативе населения, инициаторы слушаний направляют в Совет депутатов:</w:t>
      </w:r>
    </w:p>
    <w:p w:rsidR="003B5FB9" w:rsidRDefault="003B5FB9" w:rsidP="003B5FB9">
      <w:pPr>
        <w:jc w:val="both"/>
        <w:rPr>
          <w:rFonts w:ascii="Times New Roman" w:hAnsi="Times New Roman"/>
          <w:sz w:val="24"/>
          <w:szCs w:val="24"/>
        </w:rPr>
      </w:pPr>
      <w:r>
        <w:rPr>
          <w:rFonts w:ascii="Times New Roman" w:hAnsi="Times New Roman"/>
          <w:sz w:val="24"/>
          <w:szCs w:val="24"/>
        </w:rPr>
        <w:t>от инициативной группы граждан:</w:t>
      </w:r>
    </w:p>
    <w:p w:rsidR="003B5FB9" w:rsidRDefault="003B5FB9" w:rsidP="003B5FB9">
      <w:pPr>
        <w:jc w:val="both"/>
        <w:rPr>
          <w:rFonts w:ascii="Times New Roman" w:hAnsi="Times New Roman"/>
          <w:sz w:val="24"/>
          <w:szCs w:val="24"/>
        </w:rPr>
      </w:pPr>
      <w:r>
        <w:rPr>
          <w:rFonts w:ascii="Times New Roman" w:hAnsi="Times New Roman"/>
          <w:sz w:val="24"/>
          <w:szCs w:val="24"/>
        </w:rPr>
        <w:t>─обращение о проведении публичных слушаний с указанием вопросов, предлагаемых для обсуждения на публичных слушаниях и обоснованием их общественной значимости;</w:t>
      </w:r>
    </w:p>
    <w:p w:rsidR="003B5FB9" w:rsidRDefault="003B5FB9" w:rsidP="003B5FB9">
      <w:pPr>
        <w:jc w:val="both"/>
        <w:rPr>
          <w:rFonts w:ascii="Times New Roman" w:hAnsi="Times New Roman"/>
          <w:sz w:val="24"/>
          <w:szCs w:val="24"/>
        </w:rPr>
      </w:pPr>
      <w:r>
        <w:rPr>
          <w:rFonts w:ascii="Times New Roman" w:hAnsi="Times New Roman"/>
          <w:sz w:val="24"/>
          <w:szCs w:val="24"/>
        </w:rPr>
        <w:t>─список инициативной группы (приложение № 1);</w:t>
      </w:r>
    </w:p>
    <w:p w:rsidR="003B5FB9" w:rsidRDefault="003B5FB9" w:rsidP="003B5FB9">
      <w:pPr>
        <w:jc w:val="both"/>
        <w:rPr>
          <w:rFonts w:ascii="Times New Roman" w:hAnsi="Times New Roman"/>
          <w:sz w:val="24"/>
          <w:szCs w:val="24"/>
        </w:rPr>
      </w:pPr>
      <w:r>
        <w:rPr>
          <w:rFonts w:ascii="Times New Roman" w:hAnsi="Times New Roman"/>
          <w:sz w:val="24"/>
          <w:szCs w:val="24"/>
        </w:rPr>
        <w:t>─подписные листы, подтверждающие поддержку инициативы по проведению публичных слушаний (приложение № 2).</w:t>
      </w:r>
    </w:p>
    <w:p w:rsidR="003B5FB9" w:rsidRDefault="003B5FB9" w:rsidP="003B5FB9">
      <w:pPr>
        <w:jc w:val="both"/>
        <w:rPr>
          <w:rFonts w:ascii="Times New Roman" w:hAnsi="Times New Roman"/>
          <w:sz w:val="24"/>
          <w:szCs w:val="24"/>
        </w:rPr>
      </w:pPr>
      <w:r>
        <w:rPr>
          <w:rFonts w:ascii="Times New Roman" w:hAnsi="Times New Roman"/>
          <w:sz w:val="24"/>
          <w:szCs w:val="24"/>
        </w:rPr>
        <w:t>от организации:</w:t>
      </w:r>
    </w:p>
    <w:p w:rsidR="003B5FB9" w:rsidRDefault="003B5FB9" w:rsidP="003B5FB9">
      <w:pPr>
        <w:jc w:val="both"/>
        <w:rPr>
          <w:rFonts w:ascii="Times New Roman" w:hAnsi="Times New Roman"/>
          <w:sz w:val="24"/>
          <w:szCs w:val="24"/>
        </w:rPr>
      </w:pPr>
      <w:r>
        <w:rPr>
          <w:rFonts w:ascii="Times New Roman" w:hAnsi="Times New Roman"/>
          <w:sz w:val="24"/>
          <w:szCs w:val="24"/>
        </w:rPr>
        <w:lastRenderedPageBreak/>
        <w:t xml:space="preserve">─ представление либо выписку </w:t>
      </w:r>
      <w:proofErr w:type="gramStart"/>
      <w:r>
        <w:rPr>
          <w:rFonts w:ascii="Times New Roman" w:hAnsi="Times New Roman"/>
          <w:sz w:val="24"/>
          <w:szCs w:val="24"/>
        </w:rPr>
        <w:t>из протокола собрания коллектива об инициативе проведения публичных слушаний с указанием вопросов предлагаемых для вынесения на слушания</w:t>
      </w:r>
      <w:proofErr w:type="gramEnd"/>
      <w:r>
        <w:rPr>
          <w:rFonts w:ascii="Times New Roman" w:hAnsi="Times New Roman"/>
          <w:sz w:val="24"/>
          <w:szCs w:val="24"/>
        </w:rPr>
        <w:t xml:space="preserve"> и обоснованием их общественной значимости;</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 xml:space="preserve">4.Вопрос о назначении публичных слушаний рассматривается Советом депутатов на заседании очередной сессии в соответствии с регламентом Совета депутатов. Решение о назначении публичных слушаний принимается на заседании сессии Совета депутатов большинством голосов от числа присутствующих на заседании депутатов Совета депутатов. </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5.Совет депутатов вправе отклонить инициативу проведения публичных слушаний в случае:</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─несоответствия  предложенной для обсуждения темы слушаний пункту 1 статьи 3 настоящего положения</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─нарушения положений пункта 3 данной статьи.</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6. Решение о назначении публичных слушаний публикуется в Ордынской газете.</w:t>
      </w:r>
    </w:p>
    <w:p w:rsidR="003B5FB9" w:rsidRDefault="003B5FB9" w:rsidP="003B5FB9">
      <w:pPr>
        <w:ind w:firstLine="720"/>
        <w:jc w:val="both"/>
        <w:rPr>
          <w:rFonts w:ascii="Times New Roman" w:hAnsi="Times New Roman"/>
          <w:b/>
          <w:sz w:val="24"/>
          <w:szCs w:val="24"/>
        </w:rPr>
      </w:pPr>
    </w:p>
    <w:p w:rsidR="003B5FB9" w:rsidRDefault="003B5FB9" w:rsidP="003B5FB9">
      <w:pPr>
        <w:ind w:firstLine="720"/>
        <w:jc w:val="center"/>
        <w:rPr>
          <w:rFonts w:ascii="Times New Roman" w:hAnsi="Times New Roman"/>
          <w:sz w:val="24"/>
          <w:szCs w:val="24"/>
          <w:u w:val="double"/>
        </w:rPr>
      </w:pPr>
      <w:r>
        <w:rPr>
          <w:rFonts w:ascii="Times New Roman" w:hAnsi="Times New Roman"/>
          <w:b/>
          <w:sz w:val="24"/>
          <w:szCs w:val="24"/>
        </w:rPr>
        <w:t>Статья</w:t>
      </w:r>
      <w:r>
        <w:rPr>
          <w:rFonts w:ascii="Times New Roman" w:hAnsi="Times New Roman"/>
          <w:b/>
          <w:noProof/>
          <w:sz w:val="24"/>
          <w:szCs w:val="24"/>
        </w:rPr>
        <w:t xml:space="preserve"> 6. Организация подготовки к публичным слушаниям и учет предложений граждан</w:t>
      </w:r>
    </w:p>
    <w:p w:rsidR="003B5FB9" w:rsidRDefault="003B5FB9" w:rsidP="003B5FB9">
      <w:pPr>
        <w:ind w:firstLine="720"/>
        <w:jc w:val="both"/>
        <w:rPr>
          <w:rFonts w:ascii="Times New Roman" w:hAnsi="Times New Roman"/>
          <w:sz w:val="24"/>
          <w:szCs w:val="24"/>
        </w:rPr>
      </w:pPr>
      <w:proofErr w:type="gramStart"/>
      <w:r>
        <w:rPr>
          <w:rFonts w:ascii="Times New Roman" w:hAnsi="Times New Roman"/>
          <w:sz w:val="24"/>
          <w:szCs w:val="24"/>
        </w:rPr>
        <w:t>1.На основании решения Совета депутатов или постановления главы муниципального образования  о назначении публичных слушаний администрация муниципального образования в 3-дневный срок определяет ответственное структурное подразделение администрации  по подготовке и проведению публичных слушаний, которое организует проведение первого организационного заседания рабочей группы и в дальнейшем осуществляет организационное и материально-техническое обеспечение деятельности рабочей группы.</w:t>
      </w:r>
      <w:proofErr w:type="gramEnd"/>
    </w:p>
    <w:p w:rsidR="003B5FB9" w:rsidRDefault="003B5FB9" w:rsidP="003B5FB9">
      <w:pPr>
        <w:ind w:firstLine="720"/>
        <w:jc w:val="both"/>
        <w:rPr>
          <w:rFonts w:ascii="Times New Roman" w:hAnsi="Times New Roman"/>
          <w:sz w:val="24"/>
          <w:szCs w:val="24"/>
        </w:rPr>
      </w:pPr>
      <w:r>
        <w:rPr>
          <w:rFonts w:ascii="Times New Roman" w:hAnsi="Times New Roman"/>
          <w:sz w:val="24"/>
          <w:szCs w:val="24"/>
        </w:rPr>
        <w:t>На первом заседании члены рабочей группы избирают из своего состава простым голосованием председателя группы, который организует ее работу и ведение протоколов заседаний.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В случае назначения слушаний Советом депутатов, рабочая группа подотчетна в своей деятельности Совету депутатов муниципального образования.</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В случае назначения слушаний главой муниципального образования, рабочая группа подотчетна главе муниципального образования.</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2.Полномочия рабочей группы:</w:t>
      </w:r>
    </w:p>
    <w:p w:rsidR="003B5FB9" w:rsidRDefault="003B5FB9" w:rsidP="003B5FB9">
      <w:pPr>
        <w:jc w:val="both"/>
        <w:rPr>
          <w:rFonts w:ascii="Times New Roman" w:hAnsi="Times New Roman"/>
          <w:sz w:val="24"/>
          <w:szCs w:val="24"/>
        </w:rPr>
      </w:pPr>
      <w:r>
        <w:rPr>
          <w:rFonts w:ascii="Times New Roman" w:hAnsi="Times New Roman"/>
          <w:sz w:val="24"/>
          <w:szCs w:val="24"/>
        </w:rPr>
        <w:t>─составляет план работы, распределяет обязанности своих членов, составляет перечень задач по подготовке и проведению слушаний и направляет его в соответствующее структурное подразделение администрации для принятия решения.</w:t>
      </w:r>
    </w:p>
    <w:p w:rsidR="003B5FB9" w:rsidRDefault="003B5FB9" w:rsidP="003B5FB9">
      <w:pPr>
        <w:jc w:val="both"/>
        <w:rPr>
          <w:rFonts w:ascii="Times New Roman" w:hAnsi="Times New Roman"/>
          <w:sz w:val="24"/>
          <w:szCs w:val="24"/>
        </w:rPr>
      </w:pPr>
      <w:r>
        <w:rPr>
          <w:rFonts w:ascii="Times New Roman" w:hAnsi="Times New Roman"/>
          <w:sz w:val="24"/>
          <w:szCs w:val="24"/>
        </w:rPr>
        <w:t>─не позднее 15 дней до назначенной даты проведения публичных слушаний обеспечивает публикацию (обнародование) темы и перечня вопросов слушаний. При рассмотрении проекта нормативного правового акта его полный текст также обнародуется для ознакомления населения;</w:t>
      </w:r>
    </w:p>
    <w:p w:rsidR="003B5FB9" w:rsidRDefault="003B5FB9" w:rsidP="003B5FB9">
      <w:pPr>
        <w:jc w:val="both"/>
        <w:rPr>
          <w:rFonts w:ascii="Times New Roman" w:hAnsi="Times New Roman"/>
          <w:sz w:val="24"/>
          <w:szCs w:val="24"/>
        </w:rPr>
      </w:pPr>
      <w:r>
        <w:rPr>
          <w:rFonts w:ascii="Times New Roman" w:hAnsi="Times New Roman"/>
          <w:sz w:val="24"/>
          <w:szCs w:val="24"/>
        </w:rPr>
        <w:t xml:space="preserve">─определяет перечень должностных лиц, специалистов, организаций и </w:t>
      </w:r>
      <w:proofErr w:type="gramStart"/>
      <w:r>
        <w:rPr>
          <w:rFonts w:ascii="Times New Roman" w:hAnsi="Times New Roman"/>
          <w:sz w:val="24"/>
          <w:szCs w:val="24"/>
        </w:rPr>
        <w:t>других лиц, приглашаемых к участию в публичных слушаниях в качестве экспертов и направляет</w:t>
      </w:r>
      <w:proofErr w:type="gramEnd"/>
      <w:r>
        <w:rPr>
          <w:rFonts w:ascii="Times New Roman" w:hAnsi="Times New Roman"/>
          <w:sz w:val="24"/>
          <w:szCs w:val="24"/>
        </w:rPr>
        <w:t xml:space="preserve"> им официальные обращения с просьбой дать свои рекомендации и предложения по обсуждаемым вопросам;</w:t>
      </w:r>
    </w:p>
    <w:p w:rsidR="003B5FB9" w:rsidRDefault="003B5FB9" w:rsidP="003B5FB9">
      <w:pPr>
        <w:jc w:val="both"/>
        <w:rPr>
          <w:rFonts w:ascii="Times New Roman" w:hAnsi="Times New Roman"/>
          <w:sz w:val="24"/>
          <w:szCs w:val="24"/>
        </w:rPr>
      </w:pPr>
      <w:r>
        <w:rPr>
          <w:rFonts w:ascii="Times New Roman" w:hAnsi="Times New Roman"/>
          <w:sz w:val="24"/>
          <w:szCs w:val="24"/>
        </w:rPr>
        <w:t>─содействует участникам публичных слушаний в получении информации, необходимой им для подготовки рекомендаций по вопросам слушаний;</w:t>
      </w:r>
    </w:p>
    <w:p w:rsidR="003B5FB9" w:rsidRDefault="003B5FB9" w:rsidP="003B5FB9">
      <w:pPr>
        <w:jc w:val="both"/>
        <w:rPr>
          <w:rFonts w:ascii="Times New Roman" w:hAnsi="Times New Roman"/>
          <w:sz w:val="24"/>
          <w:szCs w:val="24"/>
        </w:rPr>
      </w:pPr>
      <w:r>
        <w:rPr>
          <w:rFonts w:ascii="Times New Roman" w:hAnsi="Times New Roman"/>
          <w:sz w:val="24"/>
          <w:szCs w:val="24"/>
        </w:rPr>
        <w:t>─организует подготовку проекта итогового документа (Рекомендации);</w:t>
      </w:r>
    </w:p>
    <w:p w:rsidR="003B5FB9" w:rsidRDefault="003B5FB9" w:rsidP="003B5FB9">
      <w:pPr>
        <w:jc w:val="both"/>
        <w:rPr>
          <w:rFonts w:ascii="Times New Roman" w:hAnsi="Times New Roman"/>
          <w:sz w:val="24"/>
          <w:szCs w:val="24"/>
        </w:rPr>
      </w:pPr>
      <w:r>
        <w:rPr>
          <w:rFonts w:ascii="Times New Roman" w:hAnsi="Times New Roman"/>
          <w:sz w:val="24"/>
          <w:szCs w:val="24"/>
        </w:rPr>
        <w:t>─составляет список экспертов публичных слушаний и направляет им приглашения. В состав экспертов в обязательном порядке включаются лица, подготовившие рекомендации и предложения для проекта итогового документа;</w:t>
      </w:r>
    </w:p>
    <w:p w:rsidR="003B5FB9" w:rsidRDefault="003B5FB9" w:rsidP="003B5FB9">
      <w:pPr>
        <w:jc w:val="both"/>
        <w:rPr>
          <w:rFonts w:ascii="Times New Roman" w:hAnsi="Times New Roman"/>
          <w:sz w:val="24"/>
          <w:szCs w:val="24"/>
        </w:rPr>
      </w:pPr>
      <w:r>
        <w:rPr>
          <w:rFonts w:ascii="Times New Roman" w:hAnsi="Times New Roman"/>
          <w:sz w:val="24"/>
          <w:szCs w:val="24"/>
        </w:rPr>
        <w:t>─назначает председательствующего и секретаря публичных слушаний для ведения слушаний и составления протокола;</w:t>
      </w:r>
    </w:p>
    <w:p w:rsidR="003B5FB9" w:rsidRDefault="003B5FB9" w:rsidP="003B5FB9">
      <w:pPr>
        <w:jc w:val="both"/>
        <w:rPr>
          <w:rFonts w:ascii="Times New Roman" w:hAnsi="Times New Roman"/>
          <w:sz w:val="24"/>
          <w:szCs w:val="24"/>
        </w:rPr>
      </w:pPr>
      <w:r>
        <w:rPr>
          <w:rFonts w:ascii="Times New Roman" w:hAnsi="Times New Roman"/>
          <w:sz w:val="24"/>
          <w:szCs w:val="24"/>
        </w:rPr>
        <w:t>─определяет место и время проведения публичных слушаний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 xml:space="preserve">3.Рабочая группа обеспечивает прием предложений и замечаний  граждан по вопросам, выносимым на обсуждение либо проектам нормативных правовых актов органов местного самоуправления. Прием предложений начинается с момента опубликования перечня вопросов публичных слушаний или проекта нормативного правового акта и </w:t>
      </w:r>
      <w:r>
        <w:rPr>
          <w:rFonts w:ascii="Times New Roman" w:hAnsi="Times New Roman"/>
          <w:sz w:val="24"/>
          <w:szCs w:val="24"/>
        </w:rPr>
        <w:lastRenderedPageBreak/>
        <w:t>заканчивается за 10 дней до даты проведения слушаний. Замечания и предложения оформляются в письменном виде с указанием конкретных  формулировок. Рабочая группа регистрирует поступившие предложения и передает их для изучения экспертам и инициаторам слушаний. Все поступившие предложения озвучиваются на слушаниях и могут быть учтены при составлении итогового документа слушаний.</w:t>
      </w:r>
    </w:p>
    <w:p w:rsidR="003B5FB9" w:rsidRDefault="003B5FB9" w:rsidP="003B5FB9">
      <w:pPr>
        <w:ind w:firstLine="720"/>
        <w:jc w:val="both"/>
        <w:rPr>
          <w:rFonts w:ascii="Times New Roman" w:hAnsi="Times New Roman"/>
          <w:b/>
          <w:sz w:val="24"/>
          <w:szCs w:val="24"/>
        </w:rPr>
      </w:pPr>
      <w:r>
        <w:rPr>
          <w:rFonts w:ascii="Times New Roman" w:hAnsi="Times New Roman"/>
          <w:b/>
          <w:sz w:val="24"/>
          <w:szCs w:val="24"/>
        </w:rPr>
        <w:t>Статья 7. Информирование населения</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1.Постоянное информирование населения о подготовке к проведению публичных слушаний обеспечивает рабочая группа.</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2.Население муниципального образования извещается рабочей группой о месте проведения публичных слушаниях не позднее, чем за 7 дней до даты проведения. Публикуемая информация должна содержать:</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─дату, место и время проведения;</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─тему и вопросы публичных слушаний;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─информацию об инициаторе проведения слушаний;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─номера контактных телефонов и место размещения рабочей группы.</w:t>
      </w:r>
    </w:p>
    <w:p w:rsidR="003B5FB9" w:rsidRDefault="003B5FB9" w:rsidP="003B5FB9">
      <w:pPr>
        <w:ind w:firstLine="720"/>
        <w:jc w:val="both"/>
        <w:rPr>
          <w:rFonts w:ascii="Times New Roman" w:hAnsi="Times New Roman"/>
          <w:sz w:val="24"/>
          <w:szCs w:val="24"/>
        </w:rPr>
      </w:pPr>
    </w:p>
    <w:p w:rsidR="003B5FB9" w:rsidRDefault="003B5FB9" w:rsidP="003B5FB9">
      <w:pPr>
        <w:ind w:firstLine="720"/>
        <w:jc w:val="both"/>
        <w:rPr>
          <w:rFonts w:ascii="Times New Roman" w:hAnsi="Times New Roman"/>
          <w:sz w:val="24"/>
          <w:szCs w:val="24"/>
        </w:rPr>
      </w:pPr>
      <w:r>
        <w:rPr>
          <w:rFonts w:ascii="Times New Roman" w:hAnsi="Times New Roman"/>
          <w:b/>
          <w:sz w:val="24"/>
          <w:szCs w:val="24"/>
        </w:rPr>
        <w:t>Статья</w:t>
      </w:r>
      <w:r>
        <w:rPr>
          <w:rFonts w:ascii="Times New Roman" w:hAnsi="Times New Roman"/>
          <w:b/>
          <w:noProof/>
          <w:sz w:val="24"/>
          <w:szCs w:val="24"/>
        </w:rPr>
        <w:t xml:space="preserve"> 8. Порядок участия в публичных слушаниях</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1.Для участия в слушаниях могут быть приглашены депутаты, главы поселений, работники администрации, депутаты законодательного органа субъекта Российской Федерации, депутаты Федерального Собрания Российской Федерации, представители партий, общественных объединений, органов территориального общественного самоуправления, руководители предприятий, учреждений, организаций, журналисты средств массовой информации.</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 xml:space="preserve">2.Круг лиц и организаций, приглашаемых для участия в слушаниях в обязательном порядке, определяется председателем Совета депутатов, главой муниципального образования не </w:t>
      </w:r>
      <w:proofErr w:type="gramStart"/>
      <w:r>
        <w:rPr>
          <w:rFonts w:ascii="Times New Roman" w:hAnsi="Times New Roman"/>
          <w:sz w:val="24"/>
          <w:szCs w:val="24"/>
        </w:rPr>
        <w:t>позднее</w:t>
      </w:r>
      <w:proofErr w:type="gramEnd"/>
      <w:r>
        <w:rPr>
          <w:rFonts w:ascii="Times New Roman" w:hAnsi="Times New Roman"/>
          <w:sz w:val="24"/>
          <w:szCs w:val="24"/>
        </w:rPr>
        <w:t xml:space="preserve"> чем за</w:t>
      </w:r>
      <w:r>
        <w:rPr>
          <w:rFonts w:ascii="Times New Roman" w:hAnsi="Times New Roman"/>
          <w:noProof/>
          <w:sz w:val="24"/>
          <w:szCs w:val="24"/>
        </w:rPr>
        <w:t xml:space="preserve"> 2</w:t>
      </w:r>
      <w:r>
        <w:rPr>
          <w:rFonts w:ascii="Times New Roman" w:hAnsi="Times New Roman"/>
          <w:sz w:val="24"/>
          <w:szCs w:val="24"/>
        </w:rPr>
        <w:t xml:space="preserve"> недели до проведения слушаний.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3.Обязательными участниками публичных слушаний, получающими право на выступление для аргументации предложений, являются эксперты, которые внесли в рабочую группу в письменной форме свои рекомендации по вопросам публичных слушаний не позднее, чем за 5 дней до даты проведения слушаний.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4.Жители муниципального образования, желающие выступить по обсуждаемой теме должны известить о своем намерении рабочую группу за</w:t>
      </w:r>
      <w:r>
        <w:rPr>
          <w:rFonts w:ascii="Times New Roman" w:hAnsi="Times New Roman"/>
          <w:noProof/>
          <w:sz w:val="24"/>
          <w:szCs w:val="24"/>
        </w:rPr>
        <w:t xml:space="preserve"> 3</w:t>
      </w:r>
      <w:r>
        <w:rPr>
          <w:rFonts w:ascii="Times New Roman" w:hAnsi="Times New Roman"/>
          <w:sz w:val="24"/>
          <w:szCs w:val="24"/>
        </w:rPr>
        <w:t xml:space="preserve"> дня до даты проведения, изложив в письменной форме основные тезисы выступления.</w:t>
      </w:r>
    </w:p>
    <w:p w:rsidR="003B5FB9" w:rsidRDefault="003B5FB9" w:rsidP="003B5FB9">
      <w:pPr>
        <w:ind w:firstLine="720"/>
        <w:jc w:val="both"/>
        <w:rPr>
          <w:rFonts w:ascii="Times New Roman" w:hAnsi="Times New Roman"/>
          <w:b/>
          <w:sz w:val="24"/>
          <w:szCs w:val="24"/>
        </w:rPr>
      </w:pPr>
    </w:p>
    <w:p w:rsidR="003B5FB9" w:rsidRDefault="003B5FB9" w:rsidP="003B5FB9">
      <w:pPr>
        <w:ind w:firstLine="720"/>
        <w:jc w:val="both"/>
        <w:rPr>
          <w:rFonts w:ascii="Times New Roman" w:hAnsi="Times New Roman"/>
          <w:sz w:val="24"/>
          <w:szCs w:val="24"/>
        </w:rPr>
      </w:pPr>
      <w:r>
        <w:rPr>
          <w:rFonts w:ascii="Times New Roman" w:hAnsi="Times New Roman"/>
          <w:b/>
          <w:sz w:val="24"/>
          <w:szCs w:val="24"/>
        </w:rPr>
        <w:t>Статья</w:t>
      </w:r>
      <w:r>
        <w:rPr>
          <w:rFonts w:ascii="Times New Roman" w:hAnsi="Times New Roman"/>
          <w:b/>
          <w:noProof/>
          <w:sz w:val="24"/>
          <w:szCs w:val="24"/>
        </w:rPr>
        <w:t xml:space="preserve"> 9.Порядок проведения публичных слушаний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1. Совет депутатов и администрация муниципального образования обеспечивают приглашение и регистрацию участников слушаний, представителей средств массовой информации. Участники слушаний обеспечиваются материалами, подготовленными для слушаний.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 xml:space="preserve">2.Слушания проводит назначаемый рабочей группой председательствующий. </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3.Председательствующий открывает собрание, представляет себя и секретаря заседания, оглашает тему и вопросы слушаний, инициаторов его проведения, предложения рабочей группы по регламенту проведения слушаний, предоставляет слово докладчикам и выступающим.</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4.Слово для доклада предоставляется инициатору проведения публичных слушаний.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5.По окончании выступления председательствующий дает возможность участникам слушаний задать вопросы докладчику и переходит к обсуждению доклада. Время выступления в прениях по докладу определяется регламентом слушаний.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6.Эксперты вправе снять свои рекомендации или присоединиться к предложениям, выдвинутым другими экспертами.</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 xml:space="preserve">7.После окончания прений по всем вопросам повестки публичных слушаний председательствующий ставит на голосование проект итогового документа (рекомендаций). После принятия за основу итогового документа (рекомендаций) председательствующий </w:t>
      </w:r>
      <w:proofErr w:type="gramStart"/>
      <w:r>
        <w:rPr>
          <w:rFonts w:ascii="Times New Roman" w:hAnsi="Times New Roman"/>
          <w:sz w:val="24"/>
          <w:szCs w:val="24"/>
        </w:rPr>
        <w:t>выясняет</w:t>
      </w:r>
      <w:proofErr w:type="gramEnd"/>
      <w:r>
        <w:rPr>
          <w:rFonts w:ascii="Times New Roman" w:hAnsi="Times New Roman"/>
          <w:sz w:val="24"/>
          <w:szCs w:val="24"/>
        </w:rPr>
        <w:t xml:space="preserve"> есть ли какие-либо предложения, которые не вошли в этот документ. Если такие </w:t>
      </w:r>
      <w:r>
        <w:rPr>
          <w:rFonts w:ascii="Times New Roman" w:hAnsi="Times New Roman"/>
          <w:sz w:val="24"/>
          <w:szCs w:val="24"/>
        </w:rPr>
        <w:lastRenderedPageBreak/>
        <w:t>предложения есть, то каждое из них ставится на голосование, либо, с согласия автора, отражаются в протоколе публичных слушаний.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8.По результатам публичных слушаний принимается итоговый документ</w:t>
      </w:r>
      <w:r>
        <w:rPr>
          <w:rFonts w:ascii="Times New Roman" w:hAnsi="Times New Roman"/>
          <w:noProof/>
          <w:sz w:val="24"/>
          <w:szCs w:val="24"/>
        </w:rPr>
        <w:t xml:space="preserve"> —</w:t>
      </w:r>
      <w:r>
        <w:rPr>
          <w:rFonts w:ascii="Times New Roman" w:hAnsi="Times New Roman"/>
          <w:sz w:val="24"/>
          <w:szCs w:val="24"/>
        </w:rPr>
        <w:t xml:space="preserve"> рекомендации слушаний. Замечания и предложения, внесенные участниками слушаний, фиксируются в протоколе слушаний.</w:t>
      </w:r>
    </w:p>
    <w:p w:rsidR="003B5FB9" w:rsidRDefault="003B5FB9" w:rsidP="003B5FB9">
      <w:pPr>
        <w:ind w:firstLine="720"/>
        <w:jc w:val="both"/>
        <w:rPr>
          <w:rFonts w:ascii="Times New Roman" w:hAnsi="Times New Roman"/>
          <w:sz w:val="24"/>
          <w:szCs w:val="24"/>
        </w:rPr>
      </w:pPr>
      <w:r>
        <w:rPr>
          <w:rFonts w:ascii="Times New Roman" w:hAnsi="Times New Roman"/>
          <w:b/>
          <w:sz w:val="24"/>
          <w:szCs w:val="24"/>
        </w:rPr>
        <w:t>Статья</w:t>
      </w:r>
      <w:r>
        <w:rPr>
          <w:rFonts w:ascii="Times New Roman" w:hAnsi="Times New Roman"/>
          <w:b/>
          <w:noProof/>
          <w:sz w:val="24"/>
          <w:szCs w:val="24"/>
        </w:rPr>
        <w:t xml:space="preserve"> 10. Заключительные положения</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1.Рабочая группа в течение 7 дней после проведения слушаний подготавливает итоговый документ к опубликованию в «</w:t>
      </w:r>
      <w:proofErr w:type="spellStart"/>
      <w:r>
        <w:rPr>
          <w:rFonts w:ascii="Times New Roman" w:hAnsi="Times New Roman"/>
          <w:sz w:val="24"/>
          <w:szCs w:val="24"/>
        </w:rPr>
        <w:t>Устюжанинском</w:t>
      </w:r>
      <w:proofErr w:type="spellEnd"/>
      <w:r>
        <w:rPr>
          <w:rFonts w:ascii="Times New Roman" w:hAnsi="Times New Roman"/>
          <w:sz w:val="24"/>
          <w:szCs w:val="24"/>
        </w:rPr>
        <w:t xml:space="preserve"> вестнике»  и передаче его в соответствующие органы местного самоуправления для принятия решений.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2.Материалы слушаний рассматриваются соответственно на сессии Совета депутатов, совещании у главы муниципального образования и учитываются при подготовке проектов решений Совета депутатов и постановлений главы муниципального образования.</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3.Отчет о работе рабочей группы и материалы публичных  слушаний на заседании сессии Совета депутатов и совещании у главы муниципального образования представляет руководитель рабочей группы.</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4.Полномочия рабочей группы прекращаются после принятия органами местного самоуправления соответствующих решений по результатам слушаний.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 xml:space="preserve">5..Решения органов местного самоуправления по итогам рассмотрения публичных слушаний </w:t>
      </w:r>
      <w:proofErr w:type="gramStart"/>
      <w:r>
        <w:rPr>
          <w:rFonts w:ascii="Times New Roman" w:hAnsi="Times New Roman"/>
          <w:sz w:val="24"/>
          <w:szCs w:val="24"/>
        </w:rPr>
        <w:t>подлежат обязательному опубликованию включая</w:t>
      </w:r>
      <w:proofErr w:type="gramEnd"/>
      <w:r>
        <w:rPr>
          <w:rFonts w:ascii="Times New Roman" w:hAnsi="Times New Roman"/>
          <w:sz w:val="24"/>
          <w:szCs w:val="24"/>
        </w:rPr>
        <w:t xml:space="preserve"> мотивированное обоснование принятых решений.</w:t>
      </w:r>
    </w:p>
    <w:p w:rsidR="003B5FB9" w:rsidRDefault="003B5FB9" w:rsidP="003B5FB9">
      <w:pPr>
        <w:ind w:firstLine="720"/>
        <w:jc w:val="both"/>
        <w:rPr>
          <w:rFonts w:ascii="Times New Roman" w:hAnsi="Times New Roman"/>
          <w:sz w:val="24"/>
          <w:szCs w:val="24"/>
        </w:rPr>
      </w:pPr>
      <w:r>
        <w:rPr>
          <w:rFonts w:ascii="Times New Roman" w:hAnsi="Times New Roman"/>
          <w:sz w:val="24"/>
          <w:szCs w:val="24"/>
        </w:rPr>
        <w:t>6. Обязанности по опубликованию результатов публичных слушаний в «</w:t>
      </w:r>
      <w:proofErr w:type="spellStart"/>
      <w:r>
        <w:rPr>
          <w:rFonts w:ascii="Times New Roman" w:hAnsi="Times New Roman"/>
          <w:sz w:val="24"/>
          <w:szCs w:val="24"/>
        </w:rPr>
        <w:t>Устюжанинском</w:t>
      </w:r>
      <w:proofErr w:type="spellEnd"/>
      <w:r>
        <w:rPr>
          <w:rFonts w:ascii="Times New Roman" w:hAnsi="Times New Roman"/>
          <w:sz w:val="24"/>
          <w:szCs w:val="24"/>
        </w:rPr>
        <w:t xml:space="preserve"> вестнике» возложить на администрацию Устюжанинского сельсовета.</w:t>
      </w:r>
    </w:p>
    <w:p w:rsidR="003B5FB9" w:rsidRDefault="003B5FB9" w:rsidP="003B5FB9">
      <w:pPr>
        <w:ind w:firstLine="720"/>
        <w:jc w:val="both"/>
        <w:rPr>
          <w:rFonts w:ascii="Times New Roman" w:hAnsi="Times New Roman"/>
          <w:sz w:val="24"/>
          <w:szCs w:val="24"/>
        </w:rPr>
      </w:pPr>
    </w:p>
    <w:p w:rsidR="003B5FB9" w:rsidRDefault="003B5FB9" w:rsidP="003B5FB9">
      <w:pPr>
        <w:ind w:firstLine="720"/>
        <w:jc w:val="both"/>
        <w:rPr>
          <w:rFonts w:ascii="Times New Roman" w:hAnsi="Times New Roman"/>
          <w:sz w:val="24"/>
          <w:szCs w:val="24"/>
        </w:rPr>
      </w:pPr>
    </w:p>
    <w:p w:rsidR="003B5FB9" w:rsidRDefault="003B5FB9" w:rsidP="003B5FB9">
      <w:pPr>
        <w:ind w:firstLine="720"/>
        <w:jc w:val="center"/>
        <w:rPr>
          <w:rFonts w:ascii="Times New Roman" w:hAnsi="Times New Roman"/>
          <w:sz w:val="24"/>
          <w:szCs w:val="24"/>
        </w:rPr>
      </w:pPr>
      <w:r>
        <w:rPr>
          <w:rFonts w:ascii="Times New Roman" w:hAnsi="Times New Roman"/>
          <w:sz w:val="24"/>
          <w:szCs w:val="24"/>
        </w:rPr>
        <w:t>____________________</w:t>
      </w:r>
    </w:p>
    <w:p w:rsidR="003B5FB9" w:rsidRDefault="003B5FB9" w:rsidP="003B5FB9">
      <w:pPr>
        <w:rPr>
          <w:rFonts w:ascii="Times New Roman" w:hAnsi="Times New Roman"/>
          <w:sz w:val="24"/>
          <w:szCs w:val="24"/>
        </w:rPr>
        <w:sectPr w:rsidR="003B5FB9">
          <w:pgSz w:w="11900" w:h="16820"/>
          <w:pgMar w:top="709" w:right="851" w:bottom="851" w:left="1418" w:header="720" w:footer="720" w:gutter="0"/>
          <w:cols w:space="720"/>
        </w:sectPr>
      </w:pPr>
    </w:p>
    <w:p w:rsidR="003B5FB9" w:rsidRDefault="003B5FB9" w:rsidP="003B5FB9">
      <w:pPr>
        <w:jc w:val="right"/>
        <w:rPr>
          <w:rFonts w:ascii="Times New Roman" w:hAnsi="Times New Roman"/>
          <w:sz w:val="24"/>
          <w:szCs w:val="24"/>
        </w:rPr>
      </w:pPr>
      <w:r>
        <w:rPr>
          <w:rFonts w:ascii="Times New Roman" w:hAnsi="Times New Roman"/>
          <w:sz w:val="24"/>
          <w:szCs w:val="24"/>
        </w:rPr>
        <w:lastRenderedPageBreak/>
        <w:t>Приложение № 1</w:t>
      </w:r>
    </w:p>
    <w:p w:rsidR="003B5FB9" w:rsidRDefault="003B5FB9" w:rsidP="003B5FB9">
      <w:pPr>
        <w:jc w:val="right"/>
        <w:rPr>
          <w:rFonts w:ascii="Times New Roman" w:hAnsi="Times New Roman"/>
          <w:sz w:val="24"/>
          <w:szCs w:val="24"/>
        </w:rPr>
      </w:pPr>
      <w:r>
        <w:rPr>
          <w:rFonts w:ascii="Times New Roman" w:hAnsi="Times New Roman"/>
          <w:sz w:val="24"/>
          <w:szCs w:val="24"/>
        </w:rPr>
        <w:t>к положению о публичных слушаниях</w:t>
      </w:r>
    </w:p>
    <w:p w:rsidR="003B5FB9" w:rsidRDefault="003B5FB9" w:rsidP="003B5FB9">
      <w:pPr>
        <w:jc w:val="right"/>
        <w:rPr>
          <w:rFonts w:ascii="Times New Roman" w:hAnsi="Times New Roman"/>
          <w:sz w:val="24"/>
          <w:szCs w:val="24"/>
        </w:rPr>
      </w:pPr>
    </w:p>
    <w:p w:rsidR="003B5FB9" w:rsidRDefault="003B5FB9" w:rsidP="003B5FB9">
      <w:pPr>
        <w:jc w:val="center"/>
        <w:rPr>
          <w:rFonts w:ascii="Times New Roman" w:hAnsi="Times New Roman"/>
          <w:sz w:val="24"/>
          <w:szCs w:val="24"/>
        </w:rPr>
      </w:pPr>
      <w:r>
        <w:rPr>
          <w:rFonts w:ascii="Times New Roman" w:hAnsi="Times New Roman"/>
          <w:sz w:val="24"/>
          <w:szCs w:val="24"/>
        </w:rPr>
        <w:t>СПИСОК</w:t>
      </w:r>
    </w:p>
    <w:p w:rsidR="003B5FB9" w:rsidRDefault="003B5FB9" w:rsidP="003B5FB9">
      <w:pPr>
        <w:jc w:val="center"/>
        <w:rPr>
          <w:rFonts w:ascii="Times New Roman" w:hAnsi="Times New Roman"/>
          <w:sz w:val="24"/>
          <w:szCs w:val="24"/>
        </w:rPr>
      </w:pPr>
      <w:r>
        <w:rPr>
          <w:rFonts w:ascii="Times New Roman" w:hAnsi="Times New Roman"/>
          <w:sz w:val="24"/>
          <w:szCs w:val="24"/>
        </w:rPr>
        <w:t>инициативной группы по проведению публичных слушаний</w:t>
      </w:r>
    </w:p>
    <w:p w:rsidR="003B5FB9" w:rsidRDefault="003B5FB9" w:rsidP="003B5FB9">
      <w:pPr>
        <w:jc w:val="center"/>
        <w:rPr>
          <w:rFonts w:ascii="Times New Roman" w:hAnsi="Times New Roman"/>
          <w:sz w:val="24"/>
          <w:szCs w:val="24"/>
        </w:rPr>
      </w:pPr>
      <w:r>
        <w:rPr>
          <w:rFonts w:ascii="Times New Roman" w:hAnsi="Times New Roman"/>
          <w:sz w:val="24"/>
          <w:szCs w:val="24"/>
        </w:rPr>
        <w:t>на тему_____________________________________________</w:t>
      </w:r>
    </w:p>
    <w:p w:rsidR="003B5FB9" w:rsidRDefault="003B5FB9" w:rsidP="003B5FB9">
      <w:pPr>
        <w:jc w:val="center"/>
        <w:rPr>
          <w:rFonts w:ascii="Times New Roman" w:hAnsi="Times New Roman"/>
          <w:sz w:val="24"/>
          <w:szCs w:val="24"/>
        </w:rPr>
      </w:pPr>
      <w:r>
        <w:rPr>
          <w:rFonts w:ascii="Times New Roman" w:hAnsi="Times New Roman"/>
          <w:sz w:val="24"/>
          <w:szCs w:val="24"/>
        </w:rPr>
        <w:t>___________________________________________________</w:t>
      </w:r>
    </w:p>
    <w:p w:rsidR="003B5FB9" w:rsidRDefault="003B5FB9" w:rsidP="003B5FB9">
      <w:pPr>
        <w:jc w:val="center"/>
        <w:rPr>
          <w:rFonts w:ascii="Times New Roman" w:hAnsi="Times New Roman"/>
          <w:sz w:val="24"/>
          <w:szCs w:val="24"/>
        </w:rPr>
      </w:pPr>
      <w:r>
        <w:rPr>
          <w:rFonts w:ascii="Times New Roman" w:hAnsi="Times New Roman"/>
          <w:sz w:val="24"/>
          <w:szCs w:val="24"/>
        </w:rPr>
        <w:t>___________________________________________________</w:t>
      </w:r>
    </w:p>
    <w:p w:rsidR="003B5FB9" w:rsidRDefault="003B5FB9" w:rsidP="003B5FB9">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2362"/>
        <w:gridCol w:w="1595"/>
        <w:gridCol w:w="1595"/>
        <w:gridCol w:w="1595"/>
        <w:gridCol w:w="1596"/>
      </w:tblGrid>
      <w:tr w:rsidR="003B5FB9" w:rsidTr="003B5FB9">
        <w:tc>
          <w:tcPr>
            <w:tcW w:w="828" w:type="dxa"/>
            <w:tcBorders>
              <w:top w:val="single" w:sz="4" w:space="0" w:color="auto"/>
              <w:left w:val="single" w:sz="4" w:space="0" w:color="auto"/>
              <w:bottom w:val="single" w:sz="4" w:space="0" w:color="auto"/>
              <w:right w:val="single" w:sz="4" w:space="0" w:color="auto"/>
            </w:tcBorders>
            <w:hideMark/>
          </w:tcPr>
          <w:p w:rsidR="003B5FB9" w:rsidRDefault="003B5FB9">
            <w:pPr>
              <w:spacing w:line="276" w:lineRule="auto"/>
              <w:jc w:val="center"/>
              <w:rPr>
                <w:rFonts w:ascii="Times New Roman" w:hAnsi="Times New Roman"/>
                <w:sz w:val="24"/>
                <w:szCs w:val="24"/>
                <w:lang w:eastAsia="en-US"/>
              </w:rPr>
            </w:pPr>
            <w:r>
              <w:rPr>
                <w:rFonts w:ascii="Times New Roman" w:hAnsi="Times New Roman"/>
                <w:sz w:val="24"/>
                <w:szCs w:val="24"/>
                <w:lang w:eastAsia="en-US"/>
              </w:rPr>
              <w:t xml:space="preserve">№ </w:t>
            </w:r>
            <w:proofErr w:type="spellStart"/>
            <w:proofErr w:type="gramStart"/>
            <w:r>
              <w:rPr>
                <w:rFonts w:ascii="Times New Roman" w:hAnsi="Times New Roman"/>
                <w:sz w:val="24"/>
                <w:szCs w:val="24"/>
                <w:lang w:eastAsia="en-US"/>
              </w:rPr>
              <w:t>п</w:t>
            </w:r>
            <w:proofErr w:type="spellEnd"/>
            <w:proofErr w:type="gramEnd"/>
            <w:r>
              <w:rPr>
                <w:rFonts w:ascii="Times New Roman" w:hAnsi="Times New Roman"/>
                <w:sz w:val="24"/>
                <w:szCs w:val="24"/>
                <w:lang w:eastAsia="en-US"/>
              </w:rPr>
              <w:t>/</w:t>
            </w:r>
            <w:proofErr w:type="spellStart"/>
            <w:r>
              <w:rPr>
                <w:rFonts w:ascii="Times New Roman" w:hAnsi="Times New Roman"/>
                <w:sz w:val="24"/>
                <w:szCs w:val="24"/>
                <w:lang w:eastAsia="en-US"/>
              </w:rPr>
              <w:t>п</w:t>
            </w:r>
            <w:proofErr w:type="spellEnd"/>
          </w:p>
        </w:tc>
        <w:tc>
          <w:tcPr>
            <w:tcW w:w="2362" w:type="dxa"/>
            <w:tcBorders>
              <w:top w:val="single" w:sz="4" w:space="0" w:color="auto"/>
              <w:left w:val="single" w:sz="4" w:space="0" w:color="auto"/>
              <w:bottom w:val="single" w:sz="4" w:space="0" w:color="auto"/>
              <w:right w:val="single" w:sz="4" w:space="0" w:color="auto"/>
            </w:tcBorders>
            <w:hideMark/>
          </w:tcPr>
          <w:p w:rsidR="003B5FB9" w:rsidRDefault="003B5FB9">
            <w:pPr>
              <w:spacing w:line="276" w:lineRule="auto"/>
              <w:jc w:val="center"/>
              <w:rPr>
                <w:rFonts w:ascii="Times New Roman" w:hAnsi="Times New Roman"/>
                <w:sz w:val="24"/>
                <w:szCs w:val="24"/>
                <w:lang w:eastAsia="en-US"/>
              </w:rPr>
            </w:pPr>
            <w:r>
              <w:rPr>
                <w:rFonts w:ascii="Times New Roman" w:hAnsi="Times New Roman"/>
                <w:sz w:val="24"/>
                <w:szCs w:val="24"/>
                <w:lang w:eastAsia="en-US"/>
              </w:rPr>
              <w:t>Ф.И.О. члена инициативной группы</w:t>
            </w:r>
          </w:p>
        </w:tc>
        <w:tc>
          <w:tcPr>
            <w:tcW w:w="1595" w:type="dxa"/>
            <w:tcBorders>
              <w:top w:val="single" w:sz="4" w:space="0" w:color="auto"/>
              <w:left w:val="single" w:sz="4" w:space="0" w:color="auto"/>
              <w:bottom w:val="single" w:sz="4" w:space="0" w:color="auto"/>
              <w:right w:val="single" w:sz="4" w:space="0" w:color="auto"/>
            </w:tcBorders>
            <w:hideMark/>
          </w:tcPr>
          <w:p w:rsidR="003B5FB9" w:rsidRDefault="003B5FB9">
            <w:pPr>
              <w:spacing w:line="276" w:lineRule="auto"/>
              <w:jc w:val="center"/>
              <w:rPr>
                <w:rFonts w:ascii="Times New Roman" w:hAnsi="Times New Roman"/>
                <w:sz w:val="24"/>
                <w:szCs w:val="24"/>
                <w:lang w:eastAsia="en-US"/>
              </w:rPr>
            </w:pPr>
            <w:r>
              <w:rPr>
                <w:rFonts w:ascii="Times New Roman" w:hAnsi="Times New Roman"/>
                <w:sz w:val="24"/>
                <w:szCs w:val="24"/>
                <w:lang w:eastAsia="en-US"/>
              </w:rPr>
              <w:t>Адрес места жительства</w:t>
            </w:r>
          </w:p>
        </w:tc>
        <w:tc>
          <w:tcPr>
            <w:tcW w:w="1595" w:type="dxa"/>
            <w:tcBorders>
              <w:top w:val="single" w:sz="4" w:space="0" w:color="auto"/>
              <w:left w:val="single" w:sz="4" w:space="0" w:color="auto"/>
              <w:bottom w:val="single" w:sz="4" w:space="0" w:color="auto"/>
              <w:right w:val="single" w:sz="4" w:space="0" w:color="auto"/>
            </w:tcBorders>
            <w:hideMark/>
          </w:tcPr>
          <w:p w:rsidR="003B5FB9" w:rsidRDefault="003B5FB9">
            <w:pPr>
              <w:spacing w:line="276" w:lineRule="auto"/>
              <w:jc w:val="center"/>
              <w:rPr>
                <w:rFonts w:ascii="Times New Roman" w:hAnsi="Times New Roman"/>
                <w:sz w:val="24"/>
                <w:szCs w:val="24"/>
                <w:lang w:eastAsia="en-US"/>
              </w:rPr>
            </w:pPr>
            <w:r>
              <w:rPr>
                <w:rFonts w:ascii="Times New Roman" w:hAnsi="Times New Roman"/>
                <w:sz w:val="24"/>
                <w:szCs w:val="24"/>
                <w:lang w:eastAsia="en-US"/>
              </w:rPr>
              <w:t>Серия и номер паспорта</w:t>
            </w:r>
          </w:p>
        </w:tc>
        <w:tc>
          <w:tcPr>
            <w:tcW w:w="1595" w:type="dxa"/>
            <w:tcBorders>
              <w:top w:val="single" w:sz="4" w:space="0" w:color="auto"/>
              <w:left w:val="single" w:sz="4" w:space="0" w:color="auto"/>
              <w:bottom w:val="single" w:sz="4" w:space="0" w:color="auto"/>
              <w:right w:val="single" w:sz="4" w:space="0" w:color="auto"/>
            </w:tcBorders>
            <w:hideMark/>
          </w:tcPr>
          <w:p w:rsidR="003B5FB9" w:rsidRDefault="003B5FB9">
            <w:pPr>
              <w:spacing w:line="276" w:lineRule="auto"/>
              <w:jc w:val="center"/>
              <w:rPr>
                <w:rFonts w:ascii="Times New Roman" w:hAnsi="Times New Roman"/>
                <w:sz w:val="24"/>
                <w:szCs w:val="24"/>
                <w:lang w:eastAsia="en-US"/>
              </w:rPr>
            </w:pPr>
            <w:r>
              <w:rPr>
                <w:rFonts w:ascii="Times New Roman" w:hAnsi="Times New Roman"/>
                <w:sz w:val="24"/>
                <w:szCs w:val="24"/>
                <w:lang w:eastAsia="en-US"/>
              </w:rPr>
              <w:t>Номер контактного телефона</w:t>
            </w:r>
          </w:p>
        </w:tc>
        <w:tc>
          <w:tcPr>
            <w:tcW w:w="1596" w:type="dxa"/>
            <w:tcBorders>
              <w:top w:val="single" w:sz="4" w:space="0" w:color="auto"/>
              <w:left w:val="single" w:sz="4" w:space="0" w:color="auto"/>
              <w:bottom w:val="single" w:sz="4" w:space="0" w:color="auto"/>
              <w:right w:val="single" w:sz="4" w:space="0" w:color="auto"/>
            </w:tcBorders>
            <w:hideMark/>
          </w:tcPr>
          <w:p w:rsidR="003B5FB9" w:rsidRDefault="003B5FB9">
            <w:pPr>
              <w:spacing w:line="276" w:lineRule="auto"/>
              <w:jc w:val="center"/>
              <w:rPr>
                <w:rFonts w:ascii="Times New Roman" w:hAnsi="Times New Roman"/>
                <w:sz w:val="24"/>
                <w:szCs w:val="24"/>
                <w:lang w:eastAsia="en-US"/>
              </w:rPr>
            </w:pPr>
            <w:r>
              <w:rPr>
                <w:rFonts w:ascii="Times New Roman" w:hAnsi="Times New Roman"/>
                <w:sz w:val="24"/>
                <w:szCs w:val="24"/>
                <w:lang w:eastAsia="en-US"/>
              </w:rPr>
              <w:t>Личная подпись</w:t>
            </w:r>
          </w:p>
        </w:tc>
      </w:tr>
      <w:tr w:rsidR="003B5FB9" w:rsidTr="003B5FB9">
        <w:tc>
          <w:tcPr>
            <w:tcW w:w="828"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2362"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159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159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159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1596"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r>
      <w:tr w:rsidR="003B5FB9" w:rsidTr="003B5FB9">
        <w:tc>
          <w:tcPr>
            <w:tcW w:w="828"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2362"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159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159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159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1596"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r>
      <w:tr w:rsidR="003B5FB9" w:rsidTr="003B5FB9">
        <w:tc>
          <w:tcPr>
            <w:tcW w:w="828"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2362"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159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159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159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1596"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r>
      <w:tr w:rsidR="003B5FB9" w:rsidTr="003B5FB9">
        <w:tc>
          <w:tcPr>
            <w:tcW w:w="828"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2362"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159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159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159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c>
          <w:tcPr>
            <w:tcW w:w="1596"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center"/>
              <w:rPr>
                <w:rFonts w:ascii="Times New Roman" w:hAnsi="Times New Roman"/>
                <w:sz w:val="24"/>
                <w:szCs w:val="24"/>
                <w:lang w:eastAsia="en-US"/>
              </w:rPr>
            </w:pPr>
          </w:p>
        </w:tc>
      </w:tr>
    </w:tbl>
    <w:p w:rsidR="003B5FB9" w:rsidRDefault="003B5FB9" w:rsidP="003B5FB9">
      <w:pPr>
        <w:jc w:val="right"/>
        <w:rPr>
          <w:rFonts w:ascii="Times New Roman" w:hAnsi="Times New Roman"/>
          <w:sz w:val="24"/>
          <w:szCs w:val="24"/>
        </w:rPr>
      </w:pPr>
    </w:p>
    <w:p w:rsidR="003B5FB9" w:rsidRDefault="003B5FB9" w:rsidP="003B5FB9">
      <w:pPr>
        <w:jc w:val="right"/>
        <w:rPr>
          <w:rFonts w:ascii="Times New Roman" w:hAnsi="Times New Roman"/>
          <w:sz w:val="24"/>
          <w:szCs w:val="24"/>
        </w:rPr>
      </w:pPr>
      <w:r>
        <w:rPr>
          <w:rFonts w:ascii="Times New Roman" w:hAnsi="Times New Roman"/>
          <w:sz w:val="24"/>
          <w:szCs w:val="24"/>
        </w:rPr>
        <w:t>Приложение № 2</w:t>
      </w:r>
    </w:p>
    <w:p w:rsidR="003B5FB9" w:rsidRDefault="003B5FB9" w:rsidP="003B5FB9">
      <w:pPr>
        <w:jc w:val="right"/>
        <w:rPr>
          <w:rFonts w:ascii="Times New Roman" w:hAnsi="Times New Roman"/>
          <w:sz w:val="24"/>
          <w:szCs w:val="24"/>
        </w:rPr>
      </w:pPr>
      <w:r>
        <w:rPr>
          <w:rFonts w:ascii="Times New Roman" w:hAnsi="Times New Roman"/>
          <w:sz w:val="24"/>
          <w:szCs w:val="24"/>
        </w:rPr>
        <w:t>к положению о публичных слушаниях</w:t>
      </w:r>
    </w:p>
    <w:p w:rsidR="003B5FB9" w:rsidRDefault="003B5FB9" w:rsidP="003B5FB9">
      <w:pPr>
        <w:jc w:val="right"/>
        <w:rPr>
          <w:rFonts w:ascii="Times New Roman" w:hAnsi="Times New Roman"/>
          <w:sz w:val="24"/>
          <w:szCs w:val="24"/>
        </w:rPr>
      </w:pPr>
    </w:p>
    <w:p w:rsidR="003B5FB9" w:rsidRDefault="003B5FB9" w:rsidP="003B5FB9">
      <w:pPr>
        <w:jc w:val="right"/>
        <w:rPr>
          <w:rFonts w:ascii="Times New Roman" w:hAnsi="Times New Roman"/>
          <w:sz w:val="24"/>
          <w:szCs w:val="24"/>
        </w:rPr>
      </w:pPr>
    </w:p>
    <w:p w:rsidR="003B5FB9" w:rsidRDefault="003B5FB9" w:rsidP="003B5FB9">
      <w:pPr>
        <w:jc w:val="center"/>
        <w:rPr>
          <w:rFonts w:ascii="Times New Roman" w:hAnsi="Times New Roman"/>
          <w:sz w:val="24"/>
          <w:szCs w:val="24"/>
        </w:rPr>
      </w:pPr>
      <w:r>
        <w:rPr>
          <w:rFonts w:ascii="Times New Roman" w:hAnsi="Times New Roman"/>
          <w:sz w:val="24"/>
          <w:szCs w:val="24"/>
        </w:rPr>
        <w:t>ПОДПИСНОЙ ЛИСТ</w:t>
      </w:r>
    </w:p>
    <w:p w:rsidR="003B5FB9" w:rsidRDefault="003B5FB9" w:rsidP="003B5FB9">
      <w:pPr>
        <w:jc w:val="center"/>
        <w:rPr>
          <w:rFonts w:ascii="Times New Roman" w:hAnsi="Times New Roman"/>
          <w:sz w:val="24"/>
          <w:szCs w:val="24"/>
        </w:rPr>
      </w:pPr>
      <w:r>
        <w:rPr>
          <w:rFonts w:ascii="Times New Roman" w:hAnsi="Times New Roman"/>
          <w:sz w:val="24"/>
          <w:szCs w:val="24"/>
        </w:rPr>
        <w:t>Публичные слушания по теме:</w:t>
      </w:r>
    </w:p>
    <w:p w:rsidR="003B5FB9" w:rsidRDefault="003B5FB9" w:rsidP="003B5FB9">
      <w:pPr>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w:t>
      </w:r>
      <w:r w:rsidR="00CC353F">
        <w:rPr>
          <w:rFonts w:ascii="Times New Roman" w:hAnsi="Times New Roman"/>
          <w:sz w:val="24"/>
          <w:szCs w:val="24"/>
        </w:rPr>
        <w:t>_______</w:t>
      </w:r>
    </w:p>
    <w:p w:rsidR="003B5FB9" w:rsidRDefault="003B5FB9" w:rsidP="003B5FB9">
      <w:pPr>
        <w:jc w:val="both"/>
        <w:rPr>
          <w:rFonts w:ascii="Times New Roman" w:hAnsi="Times New Roman"/>
          <w:sz w:val="24"/>
          <w:szCs w:val="24"/>
        </w:rPr>
      </w:pPr>
      <w:r>
        <w:rPr>
          <w:rFonts w:ascii="Times New Roman" w:hAnsi="Times New Roman"/>
          <w:sz w:val="24"/>
          <w:szCs w:val="24"/>
        </w:rPr>
        <w:t>Мы, нижеподписавшиеся, поддерживаем инициативу проведения публичных слушаний по указанной выше теме, предлагаемых к проведению___________</w:t>
      </w:r>
    </w:p>
    <w:p w:rsidR="003B5FB9" w:rsidRDefault="003B5FB9" w:rsidP="003B5FB9">
      <w:pPr>
        <w:jc w:val="both"/>
        <w:rPr>
          <w:rFonts w:ascii="Times New Roman" w:hAnsi="Times New Roman"/>
          <w:sz w:val="24"/>
          <w:szCs w:val="24"/>
        </w:rPr>
      </w:pPr>
      <w:r>
        <w:rPr>
          <w:rFonts w:ascii="Times New Roman" w:hAnsi="Times New Roman"/>
          <w:sz w:val="24"/>
          <w:szCs w:val="24"/>
        </w:rPr>
        <w:t>__________________________________________________________________</w:t>
      </w:r>
    </w:p>
    <w:p w:rsidR="003B5FB9" w:rsidRDefault="003B5FB9" w:rsidP="003B5FB9">
      <w:pPr>
        <w:jc w:val="both"/>
        <w:rPr>
          <w:rFonts w:ascii="Times New Roman" w:hAnsi="Times New Roman"/>
          <w:sz w:val="24"/>
          <w:szCs w:val="24"/>
        </w:rPr>
      </w:pPr>
      <w:r>
        <w:rPr>
          <w:rFonts w:ascii="Times New Roman" w:hAnsi="Times New Roman"/>
          <w:sz w:val="24"/>
          <w:szCs w:val="24"/>
          <w:vertAlign w:val="superscript"/>
        </w:rPr>
        <w:t xml:space="preserve">( указывается инициатор </w:t>
      </w:r>
      <w:proofErr w:type="spellStart"/>
      <w:proofErr w:type="gramStart"/>
      <w:r>
        <w:rPr>
          <w:rFonts w:ascii="Times New Roman" w:hAnsi="Times New Roman"/>
          <w:sz w:val="24"/>
          <w:szCs w:val="24"/>
          <w:vertAlign w:val="superscript"/>
        </w:rPr>
        <w:t>проведения-группа</w:t>
      </w:r>
      <w:proofErr w:type="spellEnd"/>
      <w:proofErr w:type="gramEnd"/>
      <w:r>
        <w:rPr>
          <w:rFonts w:ascii="Times New Roman" w:hAnsi="Times New Roman"/>
          <w:sz w:val="24"/>
          <w:szCs w:val="24"/>
          <w:vertAlign w:val="superscript"/>
        </w:rPr>
        <w:t xml:space="preserve"> граждан, Совет депутатов, глава  муниципального образования)</w:t>
      </w:r>
    </w:p>
    <w:tbl>
      <w:tblPr>
        <w:tblW w:w="9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5"/>
        <w:gridCol w:w="2536"/>
        <w:gridCol w:w="1773"/>
        <w:gridCol w:w="1594"/>
        <w:gridCol w:w="1604"/>
        <w:gridCol w:w="1595"/>
      </w:tblGrid>
      <w:tr w:rsidR="003B5FB9" w:rsidTr="00CC353F">
        <w:tc>
          <w:tcPr>
            <w:tcW w:w="745" w:type="dxa"/>
            <w:tcBorders>
              <w:top w:val="single" w:sz="4" w:space="0" w:color="auto"/>
              <w:left w:val="single" w:sz="4" w:space="0" w:color="auto"/>
              <w:bottom w:val="single" w:sz="4" w:space="0" w:color="auto"/>
              <w:right w:val="single" w:sz="4" w:space="0" w:color="auto"/>
            </w:tcBorders>
            <w:hideMark/>
          </w:tcPr>
          <w:p w:rsidR="003B5FB9" w:rsidRDefault="003B5FB9">
            <w:pPr>
              <w:spacing w:line="276" w:lineRule="auto"/>
              <w:jc w:val="both"/>
              <w:rPr>
                <w:rFonts w:ascii="Times New Roman" w:hAnsi="Times New Roman"/>
                <w:sz w:val="24"/>
                <w:szCs w:val="24"/>
                <w:lang w:eastAsia="en-US"/>
              </w:rPr>
            </w:pPr>
            <w:r>
              <w:rPr>
                <w:rFonts w:ascii="Times New Roman" w:hAnsi="Times New Roman"/>
                <w:sz w:val="24"/>
                <w:szCs w:val="24"/>
                <w:lang w:eastAsia="en-US"/>
              </w:rPr>
              <w:t xml:space="preserve">№ </w:t>
            </w:r>
            <w:proofErr w:type="spellStart"/>
            <w:proofErr w:type="gramStart"/>
            <w:r>
              <w:rPr>
                <w:rFonts w:ascii="Times New Roman" w:hAnsi="Times New Roman"/>
                <w:sz w:val="24"/>
                <w:szCs w:val="24"/>
                <w:lang w:eastAsia="en-US"/>
              </w:rPr>
              <w:t>п</w:t>
            </w:r>
            <w:proofErr w:type="spellEnd"/>
            <w:proofErr w:type="gramEnd"/>
            <w:r>
              <w:rPr>
                <w:rFonts w:ascii="Times New Roman" w:hAnsi="Times New Roman"/>
                <w:sz w:val="24"/>
                <w:szCs w:val="24"/>
                <w:lang w:eastAsia="en-US"/>
              </w:rPr>
              <w:t>/</w:t>
            </w:r>
            <w:proofErr w:type="spellStart"/>
            <w:r>
              <w:rPr>
                <w:rFonts w:ascii="Times New Roman" w:hAnsi="Times New Roman"/>
                <w:sz w:val="24"/>
                <w:szCs w:val="24"/>
                <w:lang w:eastAsia="en-US"/>
              </w:rPr>
              <w:t>п</w:t>
            </w:r>
            <w:proofErr w:type="spellEnd"/>
          </w:p>
        </w:tc>
        <w:tc>
          <w:tcPr>
            <w:tcW w:w="2536" w:type="dxa"/>
            <w:tcBorders>
              <w:top w:val="single" w:sz="4" w:space="0" w:color="auto"/>
              <w:left w:val="single" w:sz="4" w:space="0" w:color="auto"/>
              <w:bottom w:val="single" w:sz="4" w:space="0" w:color="auto"/>
              <w:right w:val="single" w:sz="4" w:space="0" w:color="auto"/>
            </w:tcBorders>
            <w:hideMark/>
          </w:tcPr>
          <w:p w:rsidR="003B5FB9" w:rsidRDefault="003B5FB9">
            <w:pPr>
              <w:spacing w:line="276" w:lineRule="auto"/>
              <w:jc w:val="both"/>
              <w:rPr>
                <w:rFonts w:ascii="Times New Roman" w:hAnsi="Times New Roman"/>
                <w:sz w:val="24"/>
                <w:szCs w:val="24"/>
                <w:lang w:eastAsia="en-US"/>
              </w:rPr>
            </w:pPr>
            <w:r>
              <w:rPr>
                <w:rFonts w:ascii="Times New Roman" w:hAnsi="Times New Roman"/>
                <w:sz w:val="24"/>
                <w:szCs w:val="24"/>
                <w:lang w:eastAsia="en-US"/>
              </w:rPr>
              <w:t>Фамилия, имя, отчество</w:t>
            </w:r>
          </w:p>
        </w:tc>
        <w:tc>
          <w:tcPr>
            <w:tcW w:w="1773" w:type="dxa"/>
            <w:tcBorders>
              <w:top w:val="single" w:sz="4" w:space="0" w:color="auto"/>
              <w:left w:val="single" w:sz="4" w:space="0" w:color="auto"/>
              <w:bottom w:val="single" w:sz="4" w:space="0" w:color="auto"/>
              <w:right w:val="single" w:sz="4" w:space="0" w:color="auto"/>
            </w:tcBorders>
            <w:hideMark/>
          </w:tcPr>
          <w:p w:rsidR="003B5FB9" w:rsidRDefault="003B5FB9">
            <w:pPr>
              <w:spacing w:line="276" w:lineRule="auto"/>
              <w:jc w:val="both"/>
              <w:rPr>
                <w:rFonts w:ascii="Times New Roman" w:hAnsi="Times New Roman"/>
                <w:sz w:val="24"/>
                <w:szCs w:val="24"/>
                <w:lang w:eastAsia="en-US"/>
              </w:rPr>
            </w:pPr>
            <w:r>
              <w:rPr>
                <w:rFonts w:ascii="Times New Roman" w:hAnsi="Times New Roman"/>
                <w:sz w:val="24"/>
                <w:szCs w:val="24"/>
                <w:lang w:eastAsia="en-US"/>
              </w:rPr>
              <w:t xml:space="preserve">Год рождения </w:t>
            </w:r>
            <w:proofErr w:type="gramStart"/>
            <w:r>
              <w:rPr>
                <w:rFonts w:ascii="Times New Roman" w:hAnsi="Times New Roman"/>
                <w:sz w:val="24"/>
                <w:szCs w:val="24"/>
                <w:lang w:eastAsia="en-US"/>
              </w:rPr>
              <w:t xml:space="preserve">( </w:t>
            </w:r>
            <w:proofErr w:type="gramEnd"/>
            <w:r>
              <w:rPr>
                <w:rFonts w:ascii="Times New Roman" w:hAnsi="Times New Roman"/>
                <w:sz w:val="24"/>
                <w:szCs w:val="24"/>
                <w:lang w:eastAsia="en-US"/>
              </w:rPr>
              <w:t>в возрасте 18 лет дополнительно число и месяц рождения)</w:t>
            </w:r>
          </w:p>
        </w:tc>
        <w:tc>
          <w:tcPr>
            <w:tcW w:w="1594" w:type="dxa"/>
            <w:tcBorders>
              <w:top w:val="single" w:sz="4" w:space="0" w:color="auto"/>
              <w:left w:val="single" w:sz="4" w:space="0" w:color="auto"/>
              <w:bottom w:val="single" w:sz="4" w:space="0" w:color="auto"/>
              <w:right w:val="single" w:sz="4" w:space="0" w:color="auto"/>
            </w:tcBorders>
            <w:hideMark/>
          </w:tcPr>
          <w:p w:rsidR="003B5FB9" w:rsidRDefault="003B5FB9">
            <w:pPr>
              <w:spacing w:line="276" w:lineRule="auto"/>
              <w:jc w:val="both"/>
              <w:rPr>
                <w:rFonts w:ascii="Times New Roman" w:hAnsi="Times New Roman"/>
                <w:sz w:val="24"/>
                <w:szCs w:val="24"/>
                <w:lang w:eastAsia="en-US"/>
              </w:rPr>
            </w:pPr>
            <w:r>
              <w:rPr>
                <w:rFonts w:ascii="Times New Roman" w:hAnsi="Times New Roman"/>
                <w:sz w:val="24"/>
                <w:szCs w:val="24"/>
                <w:lang w:eastAsia="en-US"/>
              </w:rPr>
              <w:t>Адрес места жительства</w:t>
            </w:r>
          </w:p>
        </w:tc>
        <w:tc>
          <w:tcPr>
            <w:tcW w:w="1604" w:type="dxa"/>
            <w:tcBorders>
              <w:top w:val="single" w:sz="4" w:space="0" w:color="auto"/>
              <w:left w:val="single" w:sz="4" w:space="0" w:color="auto"/>
              <w:bottom w:val="single" w:sz="4" w:space="0" w:color="auto"/>
              <w:right w:val="single" w:sz="4" w:space="0" w:color="auto"/>
            </w:tcBorders>
            <w:hideMark/>
          </w:tcPr>
          <w:p w:rsidR="003B5FB9" w:rsidRDefault="003B5FB9">
            <w:pPr>
              <w:spacing w:line="276" w:lineRule="auto"/>
              <w:jc w:val="both"/>
              <w:rPr>
                <w:rFonts w:ascii="Times New Roman" w:hAnsi="Times New Roman"/>
                <w:sz w:val="24"/>
                <w:szCs w:val="24"/>
                <w:lang w:eastAsia="en-US"/>
              </w:rPr>
            </w:pPr>
            <w:r>
              <w:rPr>
                <w:rFonts w:ascii="Times New Roman" w:hAnsi="Times New Roman"/>
                <w:sz w:val="24"/>
                <w:szCs w:val="24"/>
                <w:lang w:eastAsia="en-US"/>
              </w:rPr>
              <w:t>Серия и номер паспорта или документа, заменяющего паспорт гражданина</w:t>
            </w:r>
          </w:p>
        </w:tc>
        <w:tc>
          <w:tcPr>
            <w:tcW w:w="1595" w:type="dxa"/>
            <w:tcBorders>
              <w:top w:val="single" w:sz="4" w:space="0" w:color="auto"/>
              <w:left w:val="single" w:sz="4" w:space="0" w:color="auto"/>
              <w:bottom w:val="single" w:sz="4" w:space="0" w:color="auto"/>
              <w:right w:val="single" w:sz="4" w:space="0" w:color="auto"/>
            </w:tcBorders>
            <w:hideMark/>
          </w:tcPr>
          <w:p w:rsidR="003B5FB9" w:rsidRDefault="003B5FB9">
            <w:pPr>
              <w:spacing w:line="276" w:lineRule="auto"/>
              <w:jc w:val="both"/>
              <w:rPr>
                <w:rFonts w:ascii="Times New Roman" w:hAnsi="Times New Roman"/>
                <w:sz w:val="24"/>
                <w:szCs w:val="24"/>
                <w:lang w:eastAsia="en-US"/>
              </w:rPr>
            </w:pPr>
            <w:r>
              <w:rPr>
                <w:rFonts w:ascii="Times New Roman" w:hAnsi="Times New Roman"/>
                <w:sz w:val="24"/>
                <w:szCs w:val="24"/>
                <w:lang w:eastAsia="en-US"/>
              </w:rPr>
              <w:t>Подпись и дата внесения подписи</w:t>
            </w:r>
          </w:p>
        </w:tc>
      </w:tr>
      <w:tr w:rsidR="003B5FB9" w:rsidTr="00CC353F">
        <w:tc>
          <w:tcPr>
            <w:tcW w:w="74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c>
          <w:tcPr>
            <w:tcW w:w="2536"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c>
          <w:tcPr>
            <w:tcW w:w="1773"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c>
          <w:tcPr>
            <w:tcW w:w="1594"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c>
          <w:tcPr>
            <w:tcW w:w="1604"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c>
          <w:tcPr>
            <w:tcW w:w="159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r>
      <w:tr w:rsidR="003B5FB9" w:rsidTr="00CC353F">
        <w:tc>
          <w:tcPr>
            <w:tcW w:w="74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c>
          <w:tcPr>
            <w:tcW w:w="2536"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c>
          <w:tcPr>
            <w:tcW w:w="1773"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c>
          <w:tcPr>
            <w:tcW w:w="1594"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c>
          <w:tcPr>
            <w:tcW w:w="1604"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c>
          <w:tcPr>
            <w:tcW w:w="159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r>
      <w:tr w:rsidR="003B5FB9" w:rsidTr="00CC353F">
        <w:tc>
          <w:tcPr>
            <w:tcW w:w="74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c>
          <w:tcPr>
            <w:tcW w:w="2536"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c>
          <w:tcPr>
            <w:tcW w:w="1773"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c>
          <w:tcPr>
            <w:tcW w:w="1594"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c>
          <w:tcPr>
            <w:tcW w:w="1604"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c>
          <w:tcPr>
            <w:tcW w:w="1595" w:type="dxa"/>
            <w:tcBorders>
              <w:top w:val="single" w:sz="4" w:space="0" w:color="auto"/>
              <w:left w:val="single" w:sz="4" w:space="0" w:color="auto"/>
              <w:bottom w:val="single" w:sz="4" w:space="0" w:color="auto"/>
              <w:right w:val="single" w:sz="4" w:space="0" w:color="auto"/>
            </w:tcBorders>
          </w:tcPr>
          <w:p w:rsidR="003B5FB9" w:rsidRDefault="003B5FB9">
            <w:pPr>
              <w:spacing w:line="276" w:lineRule="auto"/>
              <w:jc w:val="both"/>
              <w:rPr>
                <w:rFonts w:ascii="Times New Roman" w:hAnsi="Times New Roman"/>
                <w:sz w:val="24"/>
                <w:szCs w:val="24"/>
                <w:lang w:eastAsia="en-US"/>
              </w:rPr>
            </w:pPr>
          </w:p>
        </w:tc>
      </w:tr>
    </w:tbl>
    <w:p w:rsidR="003B5FB9" w:rsidRDefault="003B5FB9" w:rsidP="003B5FB9">
      <w:pPr>
        <w:jc w:val="both"/>
        <w:rPr>
          <w:rFonts w:ascii="Times New Roman" w:hAnsi="Times New Roman"/>
          <w:sz w:val="24"/>
          <w:szCs w:val="24"/>
        </w:rPr>
      </w:pPr>
    </w:p>
    <w:p w:rsidR="003B5FB9" w:rsidRDefault="003B5FB9" w:rsidP="003B5FB9">
      <w:pPr>
        <w:jc w:val="both"/>
        <w:rPr>
          <w:rFonts w:ascii="Times New Roman" w:hAnsi="Times New Roman"/>
          <w:sz w:val="24"/>
          <w:szCs w:val="24"/>
        </w:rPr>
      </w:pPr>
      <w:r>
        <w:rPr>
          <w:rFonts w:ascii="Times New Roman" w:hAnsi="Times New Roman"/>
          <w:sz w:val="24"/>
          <w:szCs w:val="24"/>
        </w:rPr>
        <w:t>Подписной лист удостоверяю:</w:t>
      </w:r>
    </w:p>
    <w:p w:rsidR="003B5FB9" w:rsidRDefault="003B5FB9" w:rsidP="003B5FB9">
      <w:pPr>
        <w:jc w:val="both"/>
        <w:rPr>
          <w:rFonts w:ascii="Times New Roman" w:hAnsi="Times New Roman"/>
          <w:sz w:val="24"/>
          <w:szCs w:val="24"/>
        </w:rPr>
      </w:pPr>
      <w:r>
        <w:rPr>
          <w:rFonts w:ascii="Times New Roman" w:hAnsi="Times New Roman"/>
          <w:sz w:val="24"/>
          <w:szCs w:val="24"/>
        </w:rPr>
        <w:t>__________________________________________________________________</w:t>
      </w:r>
    </w:p>
    <w:p w:rsidR="003B5FB9" w:rsidRDefault="003B5FB9" w:rsidP="003B5FB9">
      <w:pPr>
        <w:jc w:val="both"/>
        <w:rPr>
          <w:rFonts w:ascii="Times New Roman" w:hAnsi="Times New Roman"/>
          <w:sz w:val="24"/>
          <w:szCs w:val="24"/>
        </w:rPr>
      </w:pPr>
      <w:r>
        <w:rPr>
          <w:rFonts w:ascii="Times New Roman" w:hAnsi="Times New Roman"/>
          <w:sz w:val="24"/>
          <w:szCs w:val="24"/>
          <w:vertAlign w:val="superscript"/>
        </w:rPr>
        <w:t xml:space="preserve">(фамилия, имя, отчество, серия, номер и дата выдачи паспорта или документа, заменяющего паспорт гражданина) </w:t>
      </w:r>
      <w:r>
        <w:rPr>
          <w:rFonts w:ascii="Times New Roman" w:hAnsi="Times New Roman"/>
          <w:sz w:val="24"/>
          <w:szCs w:val="24"/>
        </w:rPr>
        <w:t>__________________________________________________________________</w:t>
      </w:r>
    </w:p>
    <w:p w:rsidR="003B5FB9" w:rsidRDefault="003B5FB9" w:rsidP="003B5FB9">
      <w:pPr>
        <w:jc w:val="both"/>
        <w:rPr>
          <w:rFonts w:ascii="Times New Roman" w:hAnsi="Times New Roman"/>
          <w:sz w:val="24"/>
          <w:szCs w:val="24"/>
          <w:vertAlign w:val="superscript"/>
        </w:rPr>
      </w:pPr>
      <w:r>
        <w:rPr>
          <w:rFonts w:ascii="Times New Roman" w:hAnsi="Times New Roman"/>
          <w:sz w:val="24"/>
          <w:szCs w:val="24"/>
          <w:vertAlign w:val="superscript"/>
        </w:rPr>
        <w:t>(с указанием наименования или кода, выдавшего его органа, адрес места жительства лица, собиравшего подписи)</w:t>
      </w:r>
    </w:p>
    <w:p w:rsidR="003B5FB9" w:rsidRDefault="003B5FB9" w:rsidP="003B5FB9">
      <w:pPr>
        <w:jc w:val="both"/>
        <w:rPr>
          <w:rFonts w:ascii="Times New Roman" w:hAnsi="Times New Roman"/>
          <w:sz w:val="24"/>
          <w:szCs w:val="24"/>
        </w:rPr>
      </w:pPr>
      <w:r>
        <w:rPr>
          <w:rFonts w:ascii="Times New Roman" w:hAnsi="Times New Roman"/>
          <w:sz w:val="24"/>
          <w:szCs w:val="24"/>
        </w:rPr>
        <w:t>__________________________________________________________________</w:t>
      </w:r>
    </w:p>
    <w:p w:rsidR="003B5FB9" w:rsidRDefault="003B5FB9" w:rsidP="003B5FB9">
      <w:pPr>
        <w:jc w:val="both"/>
        <w:rPr>
          <w:rFonts w:ascii="Times New Roman" w:hAnsi="Times New Roman"/>
          <w:sz w:val="24"/>
          <w:szCs w:val="24"/>
        </w:rPr>
      </w:pPr>
      <w:r>
        <w:rPr>
          <w:rFonts w:ascii="Times New Roman" w:hAnsi="Times New Roman"/>
          <w:sz w:val="24"/>
          <w:szCs w:val="24"/>
          <w:vertAlign w:val="superscript"/>
        </w:rPr>
        <w:t>(его подпись и дата ее внесения)</w:t>
      </w:r>
    </w:p>
    <w:p w:rsidR="003B5FB9" w:rsidRDefault="003B5FB9" w:rsidP="003B5FB9">
      <w:pPr>
        <w:ind w:firstLine="720"/>
        <w:jc w:val="center"/>
        <w:rPr>
          <w:rFonts w:ascii="Times New Roman" w:hAnsi="Times New Roman"/>
          <w:sz w:val="24"/>
          <w:szCs w:val="24"/>
        </w:rPr>
      </w:pPr>
    </w:p>
    <w:sectPr w:rsidR="003B5FB9" w:rsidSect="000C13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1F20E7"/>
    <w:multiLevelType w:val="hybridMultilevel"/>
    <w:tmpl w:val="B73ADAB6"/>
    <w:lvl w:ilvl="0" w:tplc="04190011">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B5FB9"/>
    <w:rsid w:val="000C1361"/>
    <w:rsid w:val="003B5FB9"/>
    <w:rsid w:val="00690E0E"/>
    <w:rsid w:val="006A50C5"/>
    <w:rsid w:val="008240E7"/>
    <w:rsid w:val="00A949DC"/>
    <w:rsid w:val="00CC353F"/>
    <w:rsid w:val="00E166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FB9"/>
    <w:pPr>
      <w:spacing w:after="0" w:line="240" w:lineRule="auto"/>
    </w:pPr>
    <w:rPr>
      <w:rFonts w:ascii="Courier New" w:eastAsia="Times New Roman" w:hAnsi="Courier New" w:cs="Times New Roman"/>
      <w:sz w:val="16"/>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5FB9"/>
    <w:pPr>
      <w:widowControl w:val="0"/>
      <w:autoSpaceDE w:val="0"/>
      <w:autoSpaceDN w:val="0"/>
      <w:adjustRightInd w:val="0"/>
      <w:ind w:left="720" w:firstLine="300"/>
      <w:contextualSpacing/>
    </w:pPr>
    <w:rPr>
      <w:rFonts w:ascii="Times New Roman" w:hAnsi="Times New Roman"/>
      <w:sz w:val="20"/>
      <w:szCs w:val="20"/>
    </w:rPr>
  </w:style>
  <w:style w:type="paragraph" w:customStyle="1" w:styleId="FR1">
    <w:name w:val="FR1"/>
    <w:rsid w:val="003B5FB9"/>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4">
    <w:name w:val="Hyperlink"/>
    <w:basedOn w:val="a0"/>
    <w:uiPriority w:val="99"/>
    <w:semiHidden/>
    <w:unhideWhenUsed/>
    <w:rsid w:val="003B5FB9"/>
    <w:rPr>
      <w:color w:val="0000FF"/>
      <w:u w:val="single"/>
    </w:rPr>
  </w:style>
</w:styles>
</file>

<file path=word/webSettings.xml><?xml version="1.0" encoding="utf-8"?>
<w:webSettings xmlns:r="http://schemas.openxmlformats.org/officeDocument/2006/relationships" xmlns:w="http://schemas.openxmlformats.org/wordprocessingml/2006/main">
  <w:divs>
    <w:div w:id="683364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C6F60CCECCE72B5BE4561BCD337489D7AE0E45B5FCA67F680D953814E1B4D7EC52FB2CBC2AEB9796sAN4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2879</Words>
  <Characters>16415</Characters>
  <Application>Microsoft Office Word</Application>
  <DocSecurity>0</DocSecurity>
  <Lines>136</Lines>
  <Paragraphs>38</Paragraphs>
  <ScaleCrop>false</ScaleCrop>
  <Company>Home</Company>
  <LinksUpToDate>false</LinksUpToDate>
  <CharactersWithSpaces>19256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2017-06-06T02:48:00Z</dcterms:created>
  <dcterms:modified xsi:type="dcterms:W3CDTF">2017-06-06T05:09:00Z</dcterms:modified>
</cp:coreProperties>
</file>