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01B" w:rsidRDefault="0040501B" w:rsidP="006B0E03">
      <w:pPr>
        <w:tabs>
          <w:tab w:val="center" w:pos="4677"/>
          <w:tab w:val="left" w:pos="7965"/>
        </w:tabs>
        <w:rPr>
          <w:sz w:val="28"/>
          <w:szCs w:val="28"/>
        </w:rPr>
      </w:pPr>
      <w:r>
        <w:rPr>
          <w:sz w:val="28"/>
          <w:szCs w:val="28"/>
        </w:rPr>
        <w:t xml:space="preserve">                                              </w:t>
      </w:r>
      <w:r w:rsidR="006B0E03">
        <w:rPr>
          <w:sz w:val="28"/>
          <w:szCs w:val="28"/>
        </w:rPr>
        <w:t>СОВЕТ ДЕПУТАТОВ</w:t>
      </w:r>
      <w:r w:rsidR="006B0E03">
        <w:rPr>
          <w:sz w:val="28"/>
          <w:szCs w:val="28"/>
        </w:rPr>
        <w:tab/>
      </w:r>
    </w:p>
    <w:p w:rsidR="006B0E03" w:rsidRDefault="0040501B" w:rsidP="006B0E03">
      <w:pPr>
        <w:tabs>
          <w:tab w:val="center" w:pos="4677"/>
          <w:tab w:val="left" w:pos="7965"/>
        </w:tabs>
        <w:rPr>
          <w:sz w:val="28"/>
          <w:szCs w:val="28"/>
        </w:rPr>
      </w:pPr>
      <w:r>
        <w:rPr>
          <w:sz w:val="28"/>
          <w:szCs w:val="28"/>
        </w:rPr>
        <w:t xml:space="preserve">                                 </w:t>
      </w:r>
      <w:r w:rsidR="006B0E03">
        <w:rPr>
          <w:sz w:val="28"/>
          <w:szCs w:val="28"/>
        </w:rPr>
        <w:t>УСТЮЖАНИНСКОГО СЕЛЬСОВЕТА</w:t>
      </w:r>
    </w:p>
    <w:p w:rsidR="006B0E03" w:rsidRDefault="006B0E03" w:rsidP="006B0E03">
      <w:pPr>
        <w:jc w:val="center"/>
        <w:rPr>
          <w:sz w:val="28"/>
          <w:szCs w:val="28"/>
        </w:rPr>
      </w:pPr>
      <w:r>
        <w:rPr>
          <w:sz w:val="28"/>
          <w:szCs w:val="28"/>
        </w:rPr>
        <w:t>ОРДЫНСКОГО РАЙОНА НОВОСИБИРСКОЙ ОБЛАСТИ</w:t>
      </w:r>
    </w:p>
    <w:p w:rsidR="006B0E03" w:rsidRDefault="006B0E03" w:rsidP="006B0E03">
      <w:pPr>
        <w:jc w:val="center"/>
        <w:rPr>
          <w:sz w:val="28"/>
          <w:szCs w:val="28"/>
        </w:rPr>
      </w:pPr>
      <w:r>
        <w:rPr>
          <w:sz w:val="28"/>
          <w:szCs w:val="28"/>
        </w:rPr>
        <w:t>(пятый созыв)</w:t>
      </w:r>
    </w:p>
    <w:p w:rsidR="006B0E03" w:rsidRDefault="006B0E03" w:rsidP="006B0E03">
      <w:pPr>
        <w:jc w:val="center"/>
        <w:rPr>
          <w:sz w:val="28"/>
          <w:szCs w:val="28"/>
        </w:rPr>
      </w:pPr>
    </w:p>
    <w:p w:rsidR="006B0E03" w:rsidRDefault="006B0E03" w:rsidP="006B0E03">
      <w:pPr>
        <w:jc w:val="center"/>
        <w:rPr>
          <w:b/>
          <w:sz w:val="28"/>
          <w:szCs w:val="28"/>
        </w:rPr>
      </w:pPr>
      <w:r>
        <w:rPr>
          <w:b/>
          <w:sz w:val="28"/>
          <w:szCs w:val="28"/>
        </w:rPr>
        <w:t xml:space="preserve">     РЕШЕНИЕ</w:t>
      </w:r>
    </w:p>
    <w:p w:rsidR="006B0E03" w:rsidRDefault="006B0E03" w:rsidP="006B0E03">
      <w:pPr>
        <w:jc w:val="center"/>
        <w:rPr>
          <w:sz w:val="28"/>
          <w:szCs w:val="28"/>
        </w:rPr>
      </w:pPr>
      <w:r>
        <w:rPr>
          <w:sz w:val="28"/>
          <w:szCs w:val="28"/>
        </w:rPr>
        <w:t xml:space="preserve">(  </w:t>
      </w:r>
      <w:r w:rsidR="00EB6FCB">
        <w:rPr>
          <w:sz w:val="28"/>
          <w:szCs w:val="28"/>
        </w:rPr>
        <w:t>29</w:t>
      </w:r>
      <w:r>
        <w:rPr>
          <w:sz w:val="28"/>
          <w:szCs w:val="28"/>
        </w:rPr>
        <w:t xml:space="preserve"> сессия) </w:t>
      </w:r>
    </w:p>
    <w:p w:rsidR="006B0E03" w:rsidRDefault="006B0E03" w:rsidP="006B0E03">
      <w:pPr>
        <w:jc w:val="center"/>
        <w:rPr>
          <w:sz w:val="28"/>
          <w:szCs w:val="28"/>
        </w:rPr>
      </w:pPr>
    </w:p>
    <w:p w:rsidR="006B0E03" w:rsidRDefault="00EB6FCB" w:rsidP="006B0E03">
      <w:pPr>
        <w:rPr>
          <w:sz w:val="28"/>
          <w:szCs w:val="28"/>
        </w:rPr>
      </w:pPr>
      <w:r>
        <w:rPr>
          <w:sz w:val="28"/>
          <w:szCs w:val="28"/>
        </w:rPr>
        <w:t>28</w:t>
      </w:r>
      <w:r w:rsidR="002A6C97">
        <w:rPr>
          <w:sz w:val="28"/>
          <w:szCs w:val="28"/>
        </w:rPr>
        <w:t>.02.</w:t>
      </w:r>
      <w:r w:rsidR="006B0E03">
        <w:rPr>
          <w:sz w:val="28"/>
          <w:szCs w:val="28"/>
        </w:rPr>
        <w:t xml:space="preserve">  201</w:t>
      </w:r>
      <w:r w:rsidR="00510AD7">
        <w:rPr>
          <w:sz w:val="28"/>
          <w:szCs w:val="28"/>
        </w:rPr>
        <w:t>9</w:t>
      </w:r>
      <w:r w:rsidR="006B0E03">
        <w:rPr>
          <w:sz w:val="28"/>
          <w:szCs w:val="28"/>
        </w:rPr>
        <w:t xml:space="preserve"> г .                       </w:t>
      </w:r>
      <w:r w:rsidR="002A6C97">
        <w:rPr>
          <w:sz w:val="28"/>
          <w:szCs w:val="28"/>
        </w:rPr>
        <w:t xml:space="preserve">    </w:t>
      </w:r>
      <w:proofErr w:type="spellStart"/>
      <w:r w:rsidR="006B0E03">
        <w:rPr>
          <w:sz w:val="28"/>
          <w:szCs w:val="28"/>
        </w:rPr>
        <w:t>д.Устюжанино</w:t>
      </w:r>
      <w:proofErr w:type="spellEnd"/>
      <w:r w:rsidR="006B0E03">
        <w:rPr>
          <w:sz w:val="28"/>
          <w:szCs w:val="28"/>
        </w:rPr>
        <w:t xml:space="preserve">                                № </w:t>
      </w:r>
      <w:r>
        <w:rPr>
          <w:sz w:val="28"/>
          <w:szCs w:val="28"/>
        </w:rPr>
        <w:t>134</w:t>
      </w:r>
      <w:r w:rsidR="006B0E03">
        <w:rPr>
          <w:sz w:val="28"/>
          <w:szCs w:val="28"/>
        </w:rPr>
        <w:t xml:space="preserve">  </w:t>
      </w:r>
    </w:p>
    <w:p w:rsidR="006B0E03" w:rsidRDefault="006B0E03" w:rsidP="006B0E03">
      <w:pPr>
        <w:rPr>
          <w:sz w:val="28"/>
          <w:szCs w:val="28"/>
        </w:rPr>
      </w:pPr>
    </w:p>
    <w:p w:rsidR="006B0E03" w:rsidRDefault="006B0E03" w:rsidP="006B0E03">
      <w:pPr>
        <w:rPr>
          <w:sz w:val="28"/>
          <w:szCs w:val="28"/>
        </w:rPr>
      </w:pPr>
    </w:p>
    <w:p w:rsidR="006B0E03" w:rsidRDefault="006B0E03" w:rsidP="006B0E03">
      <w:pPr>
        <w:jc w:val="center"/>
        <w:rPr>
          <w:sz w:val="28"/>
          <w:szCs w:val="28"/>
        </w:rPr>
      </w:pPr>
      <w:r>
        <w:rPr>
          <w:sz w:val="28"/>
          <w:szCs w:val="28"/>
        </w:rPr>
        <w:t>Об отчете о деятельности Главы и деятельности администрации Устюжанинского сельсовета Ордынского района Новосибирской области за 201</w:t>
      </w:r>
      <w:r w:rsidR="00510AD7">
        <w:rPr>
          <w:sz w:val="28"/>
          <w:szCs w:val="28"/>
        </w:rPr>
        <w:t>8</w:t>
      </w:r>
      <w:r>
        <w:rPr>
          <w:sz w:val="28"/>
          <w:szCs w:val="28"/>
        </w:rPr>
        <w:t xml:space="preserve"> год</w:t>
      </w:r>
    </w:p>
    <w:p w:rsidR="006B0E03" w:rsidRDefault="006B0E03" w:rsidP="006B0E03">
      <w:pPr>
        <w:rPr>
          <w:sz w:val="28"/>
          <w:szCs w:val="28"/>
        </w:rPr>
      </w:pPr>
    </w:p>
    <w:p w:rsidR="006B0E03" w:rsidRDefault="006B0E03" w:rsidP="006B0E03">
      <w:pPr>
        <w:rPr>
          <w:sz w:val="28"/>
          <w:szCs w:val="28"/>
        </w:rPr>
      </w:pPr>
    </w:p>
    <w:p w:rsidR="006B0E03" w:rsidRDefault="006B0E03" w:rsidP="006B0E03">
      <w:pPr>
        <w:rPr>
          <w:sz w:val="28"/>
          <w:szCs w:val="28"/>
        </w:rPr>
      </w:pPr>
      <w:r>
        <w:rPr>
          <w:sz w:val="28"/>
          <w:szCs w:val="28"/>
        </w:rPr>
        <w:t xml:space="preserve">     </w:t>
      </w:r>
      <w:proofErr w:type="gramStart"/>
      <w:r>
        <w:rPr>
          <w:sz w:val="28"/>
          <w:szCs w:val="28"/>
        </w:rPr>
        <w:t>В соответствии с частью 11.1 статьи 35 Федерального закона от 06 октября 2003 г. № 131-ФЗ «Об общих принципах организации местного самоуправления в Российской Федерации», Уставом Устюжанинского сельсовета Ордынского района Новосибирской области, заслушав и обсудив отчет Главы Устюжанинского сельсовета Ордынского района Новосибирской области о деятельности Главы и деятельности администрации Устюжанинского сельсовета Ордынского района Новосибирской области за 2017 год, Совет депутатов Устюжанинского</w:t>
      </w:r>
      <w:proofErr w:type="gramEnd"/>
      <w:r>
        <w:rPr>
          <w:sz w:val="28"/>
          <w:szCs w:val="28"/>
        </w:rPr>
        <w:t xml:space="preserve"> сельсовета Ордынского района Новосибирской области</w:t>
      </w:r>
    </w:p>
    <w:p w:rsidR="006B0E03" w:rsidRDefault="006B0E03" w:rsidP="006B0E03">
      <w:pPr>
        <w:rPr>
          <w:sz w:val="28"/>
          <w:szCs w:val="28"/>
        </w:rPr>
      </w:pPr>
      <w:r>
        <w:rPr>
          <w:sz w:val="28"/>
          <w:szCs w:val="28"/>
        </w:rPr>
        <w:t>РЕШИЛ:</w:t>
      </w:r>
    </w:p>
    <w:p w:rsidR="006B0E03" w:rsidRDefault="006B0E03" w:rsidP="006B0E03">
      <w:pPr>
        <w:numPr>
          <w:ilvl w:val="0"/>
          <w:numId w:val="1"/>
        </w:numPr>
        <w:rPr>
          <w:sz w:val="28"/>
          <w:szCs w:val="28"/>
        </w:rPr>
      </w:pPr>
      <w:r>
        <w:rPr>
          <w:sz w:val="28"/>
          <w:szCs w:val="28"/>
        </w:rPr>
        <w:t>Утвердить отчет о деятельности Главы и деятельности администрации Устюжанинского сельсовета Ордынского района Новосибирской области за 201</w:t>
      </w:r>
      <w:r w:rsidR="00510AD7">
        <w:rPr>
          <w:sz w:val="28"/>
          <w:szCs w:val="28"/>
        </w:rPr>
        <w:t>8</w:t>
      </w:r>
      <w:r>
        <w:rPr>
          <w:sz w:val="28"/>
          <w:szCs w:val="28"/>
        </w:rPr>
        <w:t xml:space="preserve"> год с оценкой «удовлетворительно».</w:t>
      </w:r>
    </w:p>
    <w:p w:rsidR="006B0E03" w:rsidRDefault="006B0E03" w:rsidP="006B0E03">
      <w:pPr>
        <w:numPr>
          <w:ilvl w:val="0"/>
          <w:numId w:val="1"/>
        </w:numPr>
        <w:rPr>
          <w:sz w:val="28"/>
          <w:szCs w:val="28"/>
        </w:rPr>
      </w:pPr>
      <w:r>
        <w:rPr>
          <w:sz w:val="28"/>
          <w:szCs w:val="28"/>
        </w:rPr>
        <w:t>Опубликовать (обнародовать) настоящее решение в периодическом печатном издании органов местного самоуправления Устюжанинского сельсовета «</w:t>
      </w:r>
      <w:proofErr w:type="spellStart"/>
      <w:r>
        <w:rPr>
          <w:sz w:val="28"/>
          <w:szCs w:val="28"/>
        </w:rPr>
        <w:t>Устюжанинский</w:t>
      </w:r>
      <w:proofErr w:type="spellEnd"/>
      <w:r>
        <w:rPr>
          <w:sz w:val="28"/>
          <w:szCs w:val="28"/>
        </w:rPr>
        <w:t xml:space="preserve"> вестник</w:t>
      </w:r>
      <w:proofErr w:type="gramStart"/>
      <w:r>
        <w:rPr>
          <w:sz w:val="28"/>
          <w:szCs w:val="28"/>
        </w:rPr>
        <w:t>»и</w:t>
      </w:r>
      <w:proofErr w:type="gramEnd"/>
      <w:r>
        <w:rPr>
          <w:sz w:val="28"/>
          <w:szCs w:val="28"/>
        </w:rPr>
        <w:t xml:space="preserve"> разместить на официальном </w:t>
      </w:r>
      <w:proofErr w:type="gramStart"/>
      <w:r>
        <w:rPr>
          <w:sz w:val="28"/>
          <w:szCs w:val="28"/>
        </w:rPr>
        <w:t>сайте</w:t>
      </w:r>
      <w:proofErr w:type="gramEnd"/>
      <w:r>
        <w:rPr>
          <w:sz w:val="28"/>
          <w:szCs w:val="28"/>
        </w:rPr>
        <w:t xml:space="preserve"> администрации Устюжанинского сельсовета Ордынского района Новосибирской области.</w:t>
      </w:r>
    </w:p>
    <w:p w:rsidR="006B0E03" w:rsidRDefault="006B0E03" w:rsidP="006B0E03">
      <w:pPr>
        <w:numPr>
          <w:ilvl w:val="0"/>
          <w:numId w:val="1"/>
        </w:numPr>
        <w:rPr>
          <w:sz w:val="28"/>
          <w:szCs w:val="28"/>
        </w:rPr>
      </w:pPr>
      <w:r>
        <w:rPr>
          <w:sz w:val="28"/>
          <w:szCs w:val="28"/>
        </w:rPr>
        <w:t>Решение вступает в силу с момента его принятия.</w:t>
      </w:r>
    </w:p>
    <w:p w:rsidR="006B0E03" w:rsidRDefault="006B0E03" w:rsidP="006B0E03">
      <w:pPr>
        <w:rPr>
          <w:sz w:val="28"/>
          <w:szCs w:val="28"/>
        </w:rPr>
      </w:pPr>
    </w:p>
    <w:p w:rsidR="006B0E03" w:rsidRDefault="006B0E03" w:rsidP="006B0E03">
      <w:pPr>
        <w:rPr>
          <w:sz w:val="28"/>
          <w:szCs w:val="28"/>
        </w:rPr>
      </w:pPr>
    </w:p>
    <w:p w:rsidR="006B0E03" w:rsidRDefault="006B0E03" w:rsidP="006B0E03">
      <w:pPr>
        <w:rPr>
          <w:sz w:val="28"/>
          <w:szCs w:val="28"/>
        </w:rPr>
      </w:pPr>
    </w:p>
    <w:p w:rsidR="006B0E03" w:rsidRDefault="006B0E03" w:rsidP="006B0E03">
      <w:pPr>
        <w:rPr>
          <w:sz w:val="28"/>
          <w:szCs w:val="28"/>
        </w:rPr>
      </w:pPr>
    </w:p>
    <w:p w:rsidR="006B0E03" w:rsidRDefault="006B0E03" w:rsidP="006B0E03">
      <w:pPr>
        <w:rPr>
          <w:sz w:val="28"/>
          <w:szCs w:val="28"/>
        </w:rPr>
      </w:pPr>
      <w:r>
        <w:rPr>
          <w:sz w:val="28"/>
          <w:szCs w:val="28"/>
        </w:rPr>
        <w:t>Председатель Совета депутатов</w:t>
      </w:r>
    </w:p>
    <w:p w:rsidR="006B0E03" w:rsidRDefault="006B0E03" w:rsidP="006B0E03">
      <w:pPr>
        <w:rPr>
          <w:sz w:val="28"/>
          <w:szCs w:val="28"/>
        </w:rPr>
      </w:pPr>
      <w:r>
        <w:rPr>
          <w:sz w:val="28"/>
          <w:szCs w:val="28"/>
        </w:rPr>
        <w:t>Устюжанинского сельсовета</w:t>
      </w:r>
    </w:p>
    <w:p w:rsidR="006B0E03" w:rsidRDefault="006B0E03" w:rsidP="006B0E03">
      <w:pPr>
        <w:rPr>
          <w:sz w:val="28"/>
          <w:szCs w:val="28"/>
        </w:rPr>
      </w:pPr>
      <w:r>
        <w:rPr>
          <w:sz w:val="28"/>
          <w:szCs w:val="28"/>
        </w:rPr>
        <w:t xml:space="preserve">Ордынского района Новосибирской области                           </w:t>
      </w:r>
      <w:proofErr w:type="spellStart"/>
      <w:r>
        <w:rPr>
          <w:sz w:val="28"/>
          <w:szCs w:val="28"/>
        </w:rPr>
        <w:t>Н.Л.Пелюшенко</w:t>
      </w:r>
      <w:proofErr w:type="spellEnd"/>
    </w:p>
    <w:p w:rsidR="006B0E03" w:rsidRDefault="006B0E03" w:rsidP="006B0E03">
      <w:pPr>
        <w:rPr>
          <w:sz w:val="28"/>
          <w:szCs w:val="28"/>
        </w:rPr>
      </w:pPr>
    </w:p>
    <w:p w:rsidR="006B0E03" w:rsidRDefault="006B0E03" w:rsidP="006B0E03">
      <w:pPr>
        <w:rPr>
          <w:sz w:val="28"/>
          <w:szCs w:val="28"/>
        </w:rPr>
      </w:pPr>
    </w:p>
    <w:p w:rsidR="006B0E03" w:rsidRDefault="006B0E03" w:rsidP="006B0E03">
      <w:pPr>
        <w:rPr>
          <w:sz w:val="28"/>
          <w:szCs w:val="28"/>
        </w:rPr>
      </w:pPr>
    </w:p>
    <w:p w:rsidR="006B0E03" w:rsidRDefault="006B0E03" w:rsidP="006B0E03">
      <w:pPr>
        <w:jc w:val="center"/>
        <w:rPr>
          <w:b/>
          <w:sz w:val="32"/>
          <w:szCs w:val="32"/>
        </w:rPr>
      </w:pPr>
    </w:p>
    <w:p w:rsidR="006B0E03" w:rsidRDefault="006B0E03" w:rsidP="006B0E03">
      <w:pPr>
        <w:jc w:val="center"/>
        <w:rPr>
          <w:b/>
          <w:sz w:val="32"/>
          <w:szCs w:val="32"/>
        </w:rPr>
      </w:pPr>
    </w:p>
    <w:p w:rsidR="002A6C97" w:rsidRDefault="006B0E03" w:rsidP="006B0E03">
      <w:pPr>
        <w:tabs>
          <w:tab w:val="left" w:pos="7365"/>
        </w:tabs>
        <w:jc w:val="right"/>
        <w:rPr>
          <w:sz w:val="22"/>
          <w:szCs w:val="22"/>
        </w:rPr>
      </w:pPr>
      <w:r>
        <w:rPr>
          <w:b/>
          <w:sz w:val="32"/>
          <w:szCs w:val="32"/>
        </w:rPr>
        <w:tab/>
      </w:r>
      <w:r w:rsidR="002A6C97">
        <w:rPr>
          <w:sz w:val="22"/>
          <w:szCs w:val="22"/>
        </w:rPr>
        <w:t xml:space="preserve">Приложение к </w:t>
      </w:r>
      <w:r>
        <w:rPr>
          <w:sz w:val="22"/>
          <w:szCs w:val="22"/>
        </w:rPr>
        <w:t>решению  22 сессии</w:t>
      </w:r>
    </w:p>
    <w:p w:rsidR="002A6C97" w:rsidRDefault="006B0E03" w:rsidP="006B0E03">
      <w:pPr>
        <w:tabs>
          <w:tab w:val="left" w:pos="7365"/>
        </w:tabs>
        <w:jc w:val="right"/>
        <w:rPr>
          <w:sz w:val="22"/>
          <w:szCs w:val="22"/>
        </w:rPr>
      </w:pPr>
      <w:r>
        <w:rPr>
          <w:sz w:val="22"/>
          <w:szCs w:val="22"/>
        </w:rPr>
        <w:t xml:space="preserve"> </w:t>
      </w:r>
      <w:r w:rsidR="002A6C97">
        <w:rPr>
          <w:sz w:val="22"/>
          <w:szCs w:val="22"/>
        </w:rPr>
        <w:t xml:space="preserve">Совета депутатов </w:t>
      </w:r>
    </w:p>
    <w:p w:rsidR="002A6C97" w:rsidRDefault="002A6C97" w:rsidP="006B0E03">
      <w:pPr>
        <w:tabs>
          <w:tab w:val="left" w:pos="7365"/>
        </w:tabs>
        <w:jc w:val="right"/>
        <w:rPr>
          <w:sz w:val="22"/>
          <w:szCs w:val="22"/>
        </w:rPr>
      </w:pPr>
      <w:r>
        <w:rPr>
          <w:sz w:val="22"/>
          <w:szCs w:val="22"/>
        </w:rPr>
        <w:t xml:space="preserve">Устюжанинского сельсовета </w:t>
      </w:r>
    </w:p>
    <w:p w:rsidR="006B0E03" w:rsidRDefault="006B0E03" w:rsidP="006B0E03">
      <w:pPr>
        <w:tabs>
          <w:tab w:val="left" w:pos="7365"/>
        </w:tabs>
        <w:jc w:val="right"/>
        <w:rPr>
          <w:sz w:val="22"/>
          <w:szCs w:val="22"/>
        </w:rPr>
      </w:pPr>
      <w:r>
        <w:rPr>
          <w:sz w:val="22"/>
          <w:szCs w:val="22"/>
        </w:rPr>
        <w:t xml:space="preserve">№ </w:t>
      </w:r>
      <w:r w:rsidR="002A6C97">
        <w:rPr>
          <w:sz w:val="22"/>
          <w:szCs w:val="22"/>
        </w:rPr>
        <w:t>104</w:t>
      </w:r>
      <w:r>
        <w:rPr>
          <w:sz w:val="22"/>
          <w:szCs w:val="22"/>
        </w:rPr>
        <w:t xml:space="preserve"> от </w:t>
      </w:r>
      <w:r w:rsidR="002A6C97">
        <w:rPr>
          <w:sz w:val="22"/>
          <w:szCs w:val="22"/>
        </w:rPr>
        <w:t>15.02.</w:t>
      </w:r>
      <w:r>
        <w:rPr>
          <w:sz w:val="22"/>
          <w:szCs w:val="22"/>
        </w:rPr>
        <w:t>2018г.</w:t>
      </w:r>
    </w:p>
    <w:p w:rsidR="006B0E03" w:rsidRDefault="006B0E03" w:rsidP="006B0E03">
      <w:pPr>
        <w:jc w:val="center"/>
        <w:rPr>
          <w:b/>
          <w:sz w:val="32"/>
          <w:szCs w:val="32"/>
        </w:rPr>
      </w:pPr>
    </w:p>
    <w:p w:rsidR="006B0E03" w:rsidRPr="00585441" w:rsidRDefault="006B0E03" w:rsidP="006B0E03">
      <w:pPr>
        <w:jc w:val="center"/>
        <w:rPr>
          <w:b/>
          <w:sz w:val="32"/>
          <w:szCs w:val="32"/>
        </w:rPr>
      </w:pPr>
      <w:r w:rsidRPr="00585441">
        <w:rPr>
          <w:b/>
          <w:sz w:val="32"/>
          <w:szCs w:val="32"/>
        </w:rPr>
        <w:t xml:space="preserve">ОТЧЕТ О ДЕЯТЕЛЬНОСТИ ГЛАВЫ </w:t>
      </w:r>
      <w:r>
        <w:rPr>
          <w:b/>
          <w:sz w:val="32"/>
          <w:szCs w:val="32"/>
        </w:rPr>
        <w:t xml:space="preserve"> </w:t>
      </w:r>
      <w:r w:rsidRPr="00585441">
        <w:rPr>
          <w:b/>
          <w:sz w:val="32"/>
          <w:szCs w:val="32"/>
        </w:rPr>
        <w:t xml:space="preserve">И </w:t>
      </w:r>
      <w:r>
        <w:rPr>
          <w:b/>
          <w:sz w:val="32"/>
          <w:szCs w:val="32"/>
        </w:rPr>
        <w:t xml:space="preserve"> </w:t>
      </w:r>
      <w:r w:rsidRPr="00585441">
        <w:rPr>
          <w:b/>
          <w:sz w:val="32"/>
          <w:szCs w:val="32"/>
        </w:rPr>
        <w:t>АДМИНИСТРАЦИИ УСТЮЖАНИНСКОГО СЕЛЬСОВЕТА</w:t>
      </w:r>
    </w:p>
    <w:p w:rsidR="006B0E03" w:rsidRPr="00585441" w:rsidRDefault="006B0E03" w:rsidP="006B0E03">
      <w:pPr>
        <w:jc w:val="center"/>
        <w:rPr>
          <w:b/>
          <w:sz w:val="32"/>
          <w:szCs w:val="32"/>
        </w:rPr>
      </w:pPr>
      <w:r w:rsidRPr="00585441">
        <w:rPr>
          <w:b/>
          <w:sz w:val="32"/>
          <w:szCs w:val="32"/>
        </w:rPr>
        <w:t xml:space="preserve">ОРДЫНСКОГО РАЙОНА НОВОСИБИРСКОЙ ОБЛАСТИ ЗА </w:t>
      </w:r>
      <w:r>
        <w:rPr>
          <w:b/>
          <w:sz w:val="32"/>
          <w:szCs w:val="32"/>
        </w:rPr>
        <w:t xml:space="preserve">       </w:t>
      </w:r>
      <w:r w:rsidRPr="00585441">
        <w:rPr>
          <w:b/>
          <w:sz w:val="32"/>
          <w:szCs w:val="32"/>
        </w:rPr>
        <w:t>201</w:t>
      </w:r>
      <w:r>
        <w:rPr>
          <w:b/>
          <w:sz w:val="32"/>
          <w:szCs w:val="32"/>
        </w:rPr>
        <w:t>7</w:t>
      </w:r>
      <w:r w:rsidRPr="00585441">
        <w:rPr>
          <w:b/>
          <w:sz w:val="32"/>
          <w:szCs w:val="32"/>
        </w:rPr>
        <w:t xml:space="preserve"> год                                                     </w:t>
      </w:r>
      <w:proofErr w:type="spellStart"/>
      <w:r w:rsidRPr="00585441">
        <w:rPr>
          <w:b/>
          <w:sz w:val="32"/>
          <w:szCs w:val="32"/>
        </w:rPr>
        <w:t>д</w:t>
      </w:r>
      <w:proofErr w:type="gramStart"/>
      <w:r w:rsidRPr="00585441">
        <w:rPr>
          <w:b/>
          <w:sz w:val="32"/>
          <w:szCs w:val="32"/>
        </w:rPr>
        <w:t>.У</w:t>
      </w:r>
      <w:proofErr w:type="gramEnd"/>
      <w:r w:rsidRPr="00585441">
        <w:rPr>
          <w:b/>
          <w:sz w:val="32"/>
          <w:szCs w:val="32"/>
        </w:rPr>
        <w:t>стюжанино</w:t>
      </w:r>
      <w:proofErr w:type="spellEnd"/>
    </w:p>
    <w:p w:rsidR="006B0E03" w:rsidRPr="00585441" w:rsidRDefault="006B0E03" w:rsidP="006B0E03">
      <w:pPr>
        <w:jc w:val="center"/>
        <w:rPr>
          <w:sz w:val="32"/>
          <w:szCs w:val="32"/>
        </w:rPr>
      </w:pPr>
      <w:r w:rsidRPr="00585441">
        <w:rPr>
          <w:sz w:val="32"/>
          <w:szCs w:val="32"/>
        </w:rPr>
        <w:t>Уважаемые односельчане!</w:t>
      </w:r>
    </w:p>
    <w:p w:rsidR="006B0E03" w:rsidRPr="00585441" w:rsidRDefault="006B0E03" w:rsidP="006B0E03">
      <w:pPr>
        <w:ind w:left="720"/>
        <w:rPr>
          <w:sz w:val="32"/>
          <w:szCs w:val="32"/>
        </w:rPr>
      </w:pPr>
      <w:proofErr w:type="spellStart"/>
      <w:r w:rsidRPr="00585441">
        <w:rPr>
          <w:sz w:val="32"/>
          <w:szCs w:val="32"/>
        </w:rPr>
        <w:t>Устюжанинское</w:t>
      </w:r>
      <w:proofErr w:type="spellEnd"/>
      <w:r w:rsidRPr="00585441">
        <w:rPr>
          <w:sz w:val="32"/>
          <w:szCs w:val="32"/>
        </w:rPr>
        <w:t xml:space="preserve"> поселение  было образовано в 1772 году.</w:t>
      </w:r>
    </w:p>
    <w:p w:rsidR="006B0E03" w:rsidRPr="00585441" w:rsidRDefault="006B0E03" w:rsidP="006B0E03">
      <w:pPr>
        <w:jc w:val="both"/>
        <w:rPr>
          <w:sz w:val="32"/>
          <w:szCs w:val="32"/>
        </w:rPr>
      </w:pPr>
      <w:r w:rsidRPr="00585441">
        <w:rPr>
          <w:sz w:val="32"/>
          <w:szCs w:val="32"/>
        </w:rPr>
        <w:tab/>
        <w:t xml:space="preserve">Территория поселения общей площадью 22877 кв. км  расположена  в юго-западной  части  Новосибирской области на расстоянии </w:t>
      </w:r>
      <w:smartTag w:uri="urn:schemas-microsoft-com:office:smarttags" w:element="metricconverter">
        <w:smartTagPr>
          <w:attr w:name="ProductID" w:val="150 км"/>
        </w:smartTagPr>
        <w:r w:rsidRPr="00585441">
          <w:rPr>
            <w:sz w:val="32"/>
            <w:szCs w:val="32"/>
          </w:rPr>
          <w:t>150 км</w:t>
        </w:r>
      </w:smartTag>
      <w:r w:rsidRPr="00585441">
        <w:rPr>
          <w:sz w:val="32"/>
          <w:szCs w:val="32"/>
        </w:rPr>
        <w:t xml:space="preserve"> от областного центра  г. Новосибирска, в </w:t>
      </w:r>
      <w:smartTag w:uri="urn:schemas-microsoft-com:office:smarttags" w:element="metricconverter">
        <w:smartTagPr>
          <w:attr w:name="ProductID" w:val="50 км"/>
        </w:smartTagPr>
        <w:r w:rsidRPr="00585441">
          <w:rPr>
            <w:sz w:val="32"/>
            <w:szCs w:val="32"/>
          </w:rPr>
          <w:t>50 км</w:t>
        </w:r>
      </w:smartTag>
      <w:r w:rsidRPr="00585441">
        <w:rPr>
          <w:sz w:val="32"/>
          <w:szCs w:val="32"/>
        </w:rPr>
        <w:t xml:space="preserve"> от районного центра р.п. Ордынское. </w:t>
      </w:r>
    </w:p>
    <w:p w:rsidR="006B0E03" w:rsidRPr="00585441" w:rsidRDefault="006B0E03" w:rsidP="006B0E03">
      <w:pPr>
        <w:pStyle w:val="a3"/>
        <w:rPr>
          <w:sz w:val="32"/>
          <w:szCs w:val="32"/>
        </w:rPr>
      </w:pPr>
      <w:r w:rsidRPr="00585441">
        <w:rPr>
          <w:sz w:val="32"/>
          <w:szCs w:val="32"/>
        </w:rPr>
        <w:tab/>
        <w:t xml:space="preserve">На его территории расположено 3 </w:t>
      </w:r>
      <w:proofErr w:type="gramStart"/>
      <w:r w:rsidRPr="00585441">
        <w:rPr>
          <w:sz w:val="32"/>
          <w:szCs w:val="32"/>
        </w:rPr>
        <w:t>населенных</w:t>
      </w:r>
      <w:proofErr w:type="gramEnd"/>
      <w:r w:rsidRPr="00585441">
        <w:rPr>
          <w:sz w:val="32"/>
          <w:szCs w:val="32"/>
        </w:rPr>
        <w:t xml:space="preserve"> пункта: деревня Устюжанино, село Средний </w:t>
      </w:r>
      <w:proofErr w:type="spellStart"/>
      <w:r w:rsidRPr="00585441">
        <w:rPr>
          <w:sz w:val="32"/>
          <w:szCs w:val="32"/>
        </w:rPr>
        <w:t>Алеус</w:t>
      </w:r>
      <w:proofErr w:type="spellEnd"/>
      <w:r w:rsidRPr="00585441">
        <w:rPr>
          <w:sz w:val="32"/>
          <w:szCs w:val="32"/>
        </w:rPr>
        <w:t xml:space="preserve">, деревня </w:t>
      </w:r>
      <w:proofErr w:type="spellStart"/>
      <w:r w:rsidRPr="00585441">
        <w:rPr>
          <w:sz w:val="32"/>
          <w:szCs w:val="32"/>
        </w:rPr>
        <w:t>Пушкарево</w:t>
      </w:r>
      <w:proofErr w:type="spellEnd"/>
      <w:r w:rsidRPr="00585441">
        <w:rPr>
          <w:sz w:val="32"/>
          <w:szCs w:val="32"/>
        </w:rPr>
        <w:t>.   По территории проходит одна автодорога, связывающая поселения Устюжанинского сельсовета и районным центром. 58% дороги не имеет твердого покрытия.    На территории Устюжанинского сельсовета работает школа, при   школе находится группа детского сада на 15 мест. ФАП</w:t>
      </w:r>
      <w:r>
        <w:rPr>
          <w:sz w:val="32"/>
          <w:szCs w:val="32"/>
        </w:rPr>
        <w:t xml:space="preserve"> </w:t>
      </w:r>
      <w:proofErr w:type="spellStart"/>
      <w:r>
        <w:rPr>
          <w:sz w:val="32"/>
          <w:szCs w:val="32"/>
        </w:rPr>
        <w:t>д</w:t>
      </w:r>
      <w:proofErr w:type="gramStart"/>
      <w:r>
        <w:rPr>
          <w:sz w:val="32"/>
          <w:szCs w:val="32"/>
        </w:rPr>
        <w:t>.П</w:t>
      </w:r>
      <w:proofErr w:type="gramEnd"/>
      <w:r>
        <w:rPr>
          <w:sz w:val="32"/>
          <w:szCs w:val="32"/>
        </w:rPr>
        <w:t>ушкаево</w:t>
      </w:r>
      <w:proofErr w:type="spellEnd"/>
      <w:r w:rsidRPr="00585441">
        <w:rPr>
          <w:sz w:val="32"/>
          <w:szCs w:val="32"/>
        </w:rPr>
        <w:t xml:space="preserve">, </w:t>
      </w:r>
      <w:r>
        <w:rPr>
          <w:sz w:val="32"/>
          <w:szCs w:val="32"/>
        </w:rPr>
        <w:t xml:space="preserve">ФАП </w:t>
      </w:r>
      <w:proofErr w:type="spellStart"/>
      <w:r>
        <w:rPr>
          <w:sz w:val="32"/>
          <w:szCs w:val="32"/>
        </w:rPr>
        <w:t>д.Устюжанино</w:t>
      </w:r>
      <w:proofErr w:type="spellEnd"/>
      <w:r>
        <w:rPr>
          <w:sz w:val="32"/>
          <w:szCs w:val="32"/>
        </w:rPr>
        <w:t>,</w:t>
      </w:r>
      <w:r w:rsidRPr="00585441">
        <w:rPr>
          <w:sz w:val="32"/>
          <w:szCs w:val="32"/>
        </w:rPr>
        <w:t xml:space="preserve">  сельский клуб и СДК, объекты торговли,</w:t>
      </w:r>
      <w:r>
        <w:rPr>
          <w:sz w:val="32"/>
          <w:szCs w:val="32"/>
        </w:rPr>
        <w:t>4 индивидуальных предпринимателя.</w:t>
      </w:r>
      <w:r w:rsidRPr="00585441">
        <w:rPr>
          <w:sz w:val="32"/>
          <w:szCs w:val="32"/>
        </w:rPr>
        <w:tab/>
      </w:r>
    </w:p>
    <w:p w:rsidR="006B0E03" w:rsidRPr="009E71B9" w:rsidRDefault="006B0E03" w:rsidP="006B0E03">
      <w:pPr>
        <w:ind w:firstLine="708"/>
        <w:rPr>
          <w:sz w:val="32"/>
          <w:szCs w:val="32"/>
        </w:rPr>
      </w:pPr>
      <w:r w:rsidRPr="009E71B9">
        <w:rPr>
          <w:sz w:val="32"/>
          <w:szCs w:val="32"/>
        </w:rPr>
        <w:t>Численность населения  на 01.</w:t>
      </w:r>
      <w:r>
        <w:rPr>
          <w:sz w:val="32"/>
          <w:szCs w:val="32"/>
        </w:rPr>
        <w:t>01</w:t>
      </w:r>
      <w:r w:rsidRPr="009E71B9">
        <w:rPr>
          <w:sz w:val="32"/>
          <w:szCs w:val="32"/>
        </w:rPr>
        <w:t xml:space="preserve">.2017 года составила 786  человек, из них 372 человека  проживает в д. Устюжанино, 176 человека </w:t>
      </w:r>
      <w:proofErr w:type="gramStart"/>
      <w:r w:rsidRPr="009E71B9">
        <w:rPr>
          <w:sz w:val="32"/>
          <w:szCs w:val="32"/>
        </w:rPr>
        <w:t>с</w:t>
      </w:r>
      <w:proofErr w:type="gramEnd"/>
      <w:r w:rsidRPr="009E71B9">
        <w:rPr>
          <w:sz w:val="32"/>
          <w:szCs w:val="32"/>
        </w:rPr>
        <w:t xml:space="preserve">. Средний </w:t>
      </w:r>
      <w:proofErr w:type="spellStart"/>
      <w:r w:rsidRPr="009E71B9">
        <w:rPr>
          <w:sz w:val="32"/>
          <w:szCs w:val="32"/>
        </w:rPr>
        <w:t>Алеус</w:t>
      </w:r>
      <w:proofErr w:type="spellEnd"/>
      <w:r w:rsidRPr="009E71B9">
        <w:rPr>
          <w:sz w:val="32"/>
          <w:szCs w:val="32"/>
        </w:rPr>
        <w:t xml:space="preserve">,  238 человек в д. </w:t>
      </w:r>
      <w:proofErr w:type="spellStart"/>
      <w:r w:rsidRPr="009E71B9">
        <w:rPr>
          <w:sz w:val="32"/>
          <w:szCs w:val="32"/>
        </w:rPr>
        <w:t>Пушкарёво</w:t>
      </w:r>
      <w:proofErr w:type="spellEnd"/>
      <w:r w:rsidRPr="009E71B9">
        <w:rPr>
          <w:sz w:val="32"/>
          <w:szCs w:val="32"/>
        </w:rPr>
        <w:t xml:space="preserve">. </w:t>
      </w:r>
    </w:p>
    <w:p w:rsidR="006B0E03" w:rsidRPr="009E71B9" w:rsidRDefault="006B0E03" w:rsidP="006B0E03">
      <w:pPr>
        <w:rPr>
          <w:sz w:val="32"/>
          <w:szCs w:val="32"/>
        </w:rPr>
      </w:pPr>
      <w:r w:rsidRPr="009E71B9">
        <w:rPr>
          <w:sz w:val="32"/>
          <w:szCs w:val="32"/>
        </w:rPr>
        <w:t>Трудоспособное население составляет    20%.</w:t>
      </w:r>
    </w:p>
    <w:p w:rsidR="006B0E03" w:rsidRDefault="006B0E03" w:rsidP="006B0E03">
      <w:pPr>
        <w:shd w:val="clear" w:color="auto" w:fill="FDFEFF"/>
        <w:rPr>
          <w:sz w:val="32"/>
          <w:szCs w:val="32"/>
        </w:rPr>
      </w:pPr>
      <w:r w:rsidRPr="009E71B9">
        <w:rPr>
          <w:sz w:val="32"/>
          <w:szCs w:val="32"/>
        </w:rPr>
        <w:t xml:space="preserve"> </w:t>
      </w:r>
      <w:r>
        <w:rPr>
          <w:sz w:val="32"/>
          <w:szCs w:val="32"/>
        </w:rPr>
        <w:t>В 2017году ро</w:t>
      </w:r>
      <w:r w:rsidRPr="00585441">
        <w:rPr>
          <w:sz w:val="32"/>
          <w:szCs w:val="32"/>
        </w:rPr>
        <w:t xml:space="preserve">дилось </w:t>
      </w:r>
      <w:r>
        <w:rPr>
          <w:sz w:val="32"/>
          <w:szCs w:val="32"/>
        </w:rPr>
        <w:t xml:space="preserve"> 4</w:t>
      </w:r>
      <w:r w:rsidRPr="00A70BBD">
        <w:rPr>
          <w:b/>
          <w:sz w:val="32"/>
          <w:szCs w:val="32"/>
        </w:rPr>
        <w:t xml:space="preserve">  </w:t>
      </w:r>
      <w:r w:rsidRPr="00C07C78">
        <w:rPr>
          <w:sz w:val="32"/>
          <w:szCs w:val="32"/>
        </w:rPr>
        <w:t>ребенка</w:t>
      </w:r>
      <w:r w:rsidRPr="00585441">
        <w:rPr>
          <w:sz w:val="32"/>
          <w:szCs w:val="32"/>
        </w:rPr>
        <w:t xml:space="preserve">; умерло </w:t>
      </w:r>
      <w:r>
        <w:rPr>
          <w:sz w:val="32"/>
          <w:szCs w:val="32"/>
        </w:rPr>
        <w:t>16</w:t>
      </w:r>
      <w:r w:rsidRPr="00585441">
        <w:rPr>
          <w:sz w:val="32"/>
          <w:szCs w:val="32"/>
        </w:rPr>
        <w:t xml:space="preserve"> человек.</w:t>
      </w:r>
    </w:p>
    <w:p w:rsidR="006B0E03" w:rsidRPr="009E71B9" w:rsidRDefault="006B0E03" w:rsidP="006B0E03">
      <w:pPr>
        <w:shd w:val="clear" w:color="auto" w:fill="FDFEFF"/>
        <w:rPr>
          <w:sz w:val="32"/>
          <w:szCs w:val="32"/>
        </w:rPr>
      </w:pPr>
      <w:r w:rsidRPr="009E71B9">
        <w:rPr>
          <w:sz w:val="32"/>
          <w:szCs w:val="32"/>
        </w:rPr>
        <w:t>По сравнению с предшествующим годом численность населения уменьшилась.</w:t>
      </w:r>
      <w:r w:rsidRPr="009E71B9">
        <w:rPr>
          <w:rFonts w:ascii="Arial" w:hAnsi="Arial" w:cs="Arial"/>
          <w:color w:val="646464"/>
          <w:sz w:val="32"/>
          <w:szCs w:val="32"/>
        </w:rPr>
        <w:t xml:space="preserve"> </w:t>
      </w:r>
      <w:r w:rsidRPr="009E71B9">
        <w:rPr>
          <w:sz w:val="32"/>
          <w:szCs w:val="32"/>
        </w:rPr>
        <w:t>Отмечаются неблагоприятные тенденции - это естественная убыль, старение населения, уменьшение численности наиболее экономически активной возрастной группы 35-45 лет за счёт оттока  трудоспособного населения  из поселения, в основном молодёжи.</w:t>
      </w:r>
    </w:p>
    <w:p w:rsidR="006B0E03" w:rsidRPr="00585441" w:rsidRDefault="006B0E03" w:rsidP="006B0E03">
      <w:pPr>
        <w:pStyle w:val="a5"/>
        <w:rPr>
          <w:sz w:val="32"/>
          <w:szCs w:val="32"/>
        </w:rPr>
      </w:pPr>
      <w:r w:rsidRPr="00585441">
        <w:rPr>
          <w:sz w:val="32"/>
          <w:szCs w:val="32"/>
        </w:rPr>
        <w:t xml:space="preserve"> Одним из существенных факторов, влияющих на динамику демо</w:t>
      </w:r>
      <w:r>
        <w:rPr>
          <w:sz w:val="32"/>
          <w:szCs w:val="32"/>
        </w:rPr>
        <w:t>граф</w:t>
      </w:r>
      <w:r w:rsidRPr="00585441">
        <w:rPr>
          <w:sz w:val="32"/>
          <w:szCs w:val="32"/>
        </w:rPr>
        <w:t xml:space="preserve">ических показателей, является уровень доходов </w:t>
      </w:r>
      <w:r w:rsidRPr="00585441">
        <w:rPr>
          <w:sz w:val="32"/>
          <w:szCs w:val="32"/>
        </w:rPr>
        <w:lastRenderedPageBreak/>
        <w:t>населения. Основную долю в доходах населения занимают доходы от ведения подсобного хозяйства.</w:t>
      </w:r>
    </w:p>
    <w:p w:rsidR="006B0E03" w:rsidRPr="00585441" w:rsidRDefault="006B0E03" w:rsidP="006B0E03">
      <w:pPr>
        <w:pStyle w:val="a5"/>
        <w:rPr>
          <w:sz w:val="32"/>
          <w:szCs w:val="32"/>
        </w:rPr>
      </w:pPr>
      <w:r w:rsidRPr="00585441">
        <w:rPr>
          <w:sz w:val="32"/>
          <w:szCs w:val="32"/>
        </w:rPr>
        <w:t xml:space="preserve">     Пенсии в доходах населения составляют менее 30%</w:t>
      </w:r>
      <w:r>
        <w:rPr>
          <w:sz w:val="32"/>
          <w:szCs w:val="32"/>
        </w:rPr>
        <w:t>.</w:t>
      </w:r>
      <w:r w:rsidRPr="00585441">
        <w:rPr>
          <w:sz w:val="32"/>
          <w:szCs w:val="32"/>
        </w:rPr>
        <w:t xml:space="preserve"> </w:t>
      </w:r>
      <w:r w:rsidRPr="00585441">
        <w:rPr>
          <w:sz w:val="32"/>
          <w:szCs w:val="32"/>
        </w:rPr>
        <w:tab/>
        <w:t xml:space="preserve">В связи с высоким уровнем безработицы и невысокой заработной платой на селе уровень жизни населения невысокий.  </w:t>
      </w:r>
    </w:p>
    <w:p w:rsidR="006B0E03" w:rsidRPr="00585441" w:rsidRDefault="006B0E03" w:rsidP="006B0E03">
      <w:pPr>
        <w:pStyle w:val="a5"/>
        <w:ind w:firstLine="0"/>
        <w:rPr>
          <w:sz w:val="32"/>
          <w:szCs w:val="32"/>
        </w:rPr>
      </w:pPr>
      <w:r w:rsidRPr="00585441">
        <w:rPr>
          <w:b/>
          <w:sz w:val="32"/>
          <w:szCs w:val="32"/>
        </w:rPr>
        <w:t xml:space="preserve">     </w:t>
      </w:r>
      <w:r w:rsidRPr="00585441">
        <w:rPr>
          <w:sz w:val="32"/>
          <w:szCs w:val="32"/>
        </w:rPr>
        <w:t xml:space="preserve">     Доминирующее положение в экономике муниципального образования занимает сельское хозяйство. Зерновое хозяйство  составляет основу товарного производства сельскохозяйственной продукции Устюжанинского поселения. Основными природными ресурсами поселения являются сельскохозяйственные угодья, которые составляют </w:t>
      </w:r>
      <w:r>
        <w:rPr>
          <w:sz w:val="32"/>
          <w:szCs w:val="32"/>
        </w:rPr>
        <w:t>16133</w:t>
      </w:r>
      <w:r w:rsidRPr="00585441">
        <w:rPr>
          <w:sz w:val="32"/>
          <w:szCs w:val="32"/>
        </w:rPr>
        <w:t xml:space="preserve"> га. </w:t>
      </w:r>
      <w:r>
        <w:rPr>
          <w:sz w:val="32"/>
          <w:szCs w:val="32"/>
        </w:rPr>
        <w:t>С</w:t>
      </w:r>
      <w:r w:rsidRPr="00585441">
        <w:rPr>
          <w:sz w:val="32"/>
          <w:szCs w:val="32"/>
        </w:rPr>
        <w:t xml:space="preserve">ельскохозяйственное производство  в основном ведется  в  ЛПХ, которые имеют в собственности </w:t>
      </w:r>
      <w:smartTag w:uri="urn:schemas-microsoft-com:office:smarttags" w:element="metricconverter">
        <w:smartTagPr>
          <w:attr w:name="ProductID" w:val="6511 га"/>
        </w:smartTagPr>
        <w:r w:rsidRPr="00585441">
          <w:rPr>
            <w:sz w:val="32"/>
            <w:szCs w:val="32"/>
          </w:rPr>
          <w:t>6511 га</w:t>
        </w:r>
      </w:smartTag>
      <w:r>
        <w:rPr>
          <w:sz w:val="32"/>
          <w:szCs w:val="32"/>
        </w:rPr>
        <w:t xml:space="preserve"> земли. </w:t>
      </w:r>
      <w:r w:rsidRPr="00585441">
        <w:rPr>
          <w:sz w:val="32"/>
          <w:szCs w:val="32"/>
        </w:rPr>
        <w:t>Производства сельскохозяйственной продукции в хозяйствах населения нацелено, в основном, на личное потребление.</w:t>
      </w:r>
    </w:p>
    <w:p w:rsidR="006B0E03" w:rsidRPr="00585441" w:rsidRDefault="006B0E03" w:rsidP="006B0E03">
      <w:pPr>
        <w:spacing w:before="240"/>
        <w:jc w:val="both"/>
        <w:rPr>
          <w:sz w:val="32"/>
          <w:szCs w:val="32"/>
        </w:rPr>
      </w:pPr>
      <w:r w:rsidRPr="00585441">
        <w:rPr>
          <w:sz w:val="32"/>
          <w:szCs w:val="32"/>
        </w:rPr>
        <w:t xml:space="preserve">     В хозяйствах населения наблюдается сокращение поголовья крупного рогатого скота, в  том числе коров, обусловленное объективными трудностями в приобретении кормов и их большой стоимостью, отсутствием техники, сложностью сбыта произведенной продукции. Значительная часть сельскохозяйственной продукции, особенно животноводческой, производится в ЛПХ. Сдерживающим фактором развития производства в ЛПХ является нестабильность цен на сельхозпродукцию, низкая техническая оснащенность.</w:t>
      </w:r>
    </w:p>
    <w:p w:rsidR="006B0E03" w:rsidRPr="00585441" w:rsidRDefault="006B0E03" w:rsidP="006B0E03">
      <w:pPr>
        <w:spacing w:before="240"/>
        <w:jc w:val="both"/>
        <w:rPr>
          <w:sz w:val="32"/>
          <w:szCs w:val="32"/>
        </w:rPr>
      </w:pPr>
      <w:r w:rsidRPr="00585441">
        <w:rPr>
          <w:sz w:val="32"/>
          <w:szCs w:val="32"/>
        </w:rPr>
        <w:t xml:space="preserve">Существует острая проблема: старение высоко - квалифицированной рабочей силы, возрастание  дефицита кадров  при высоком уровне безработицы. </w:t>
      </w:r>
    </w:p>
    <w:p w:rsidR="006B0E03" w:rsidRPr="00585441" w:rsidRDefault="006B0E03" w:rsidP="006B0E03">
      <w:pPr>
        <w:spacing w:before="240"/>
        <w:jc w:val="both"/>
        <w:rPr>
          <w:sz w:val="32"/>
          <w:szCs w:val="32"/>
        </w:rPr>
      </w:pPr>
      <w:r w:rsidRPr="00585441">
        <w:rPr>
          <w:sz w:val="32"/>
          <w:szCs w:val="32"/>
        </w:rPr>
        <w:t>За 201</w:t>
      </w:r>
      <w:r>
        <w:rPr>
          <w:sz w:val="32"/>
          <w:szCs w:val="32"/>
        </w:rPr>
        <w:t>7</w:t>
      </w:r>
      <w:r w:rsidRPr="00585441">
        <w:rPr>
          <w:sz w:val="32"/>
          <w:szCs w:val="32"/>
        </w:rPr>
        <w:t xml:space="preserve"> год в администрацию Устюжанинского сельсовета поступило</w:t>
      </w:r>
      <w:r>
        <w:rPr>
          <w:sz w:val="32"/>
          <w:szCs w:val="32"/>
        </w:rPr>
        <w:t xml:space="preserve"> 95</w:t>
      </w:r>
      <w:r w:rsidRPr="00585441">
        <w:rPr>
          <w:sz w:val="32"/>
          <w:szCs w:val="32"/>
        </w:rPr>
        <w:t xml:space="preserve"> </w:t>
      </w:r>
      <w:r>
        <w:rPr>
          <w:sz w:val="32"/>
          <w:szCs w:val="32"/>
        </w:rPr>
        <w:t xml:space="preserve"> обращения граждан из них:</w:t>
      </w:r>
      <w:r w:rsidRPr="00585441">
        <w:rPr>
          <w:sz w:val="32"/>
          <w:szCs w:val="32"/>
        </w:rPr>
        <w:t xml:space="preserve"> письменных </w:t>
      </w:r>
      <w:r>
        <w:rPr>
          <w:sz w:val="32"/>
          <w:szCs w:val="32"/>
        </w:rPr>
        <w:t>4</w:t>
      </w:r>
      <w:r w:rsidRPr="00585441">
        <w:rPr>
          <w:sz w:val="32"/>
          <w:szCs w:val="32"/>
        </w:rPr>
        <w:t xml:space="preserve">, </w:t>
      </w:r>
      <w:r>
        <w:rPr>
          <w:sz w:val="32"/>
          <w:szCs w:val="32"/>
        </w:rPr>
        <w:t>устных 5</w:t>
      </w:r>
      <w:r w:rsidRPr="00585441">
        <w:rPr>
          <w:sz w:val="32"/>
          <w:szCs w:val="32"/>
        </w:rPr>
        <w:t xml:space="preserve">, </w:t>
      </w:r>
      <w:r>
        <w:rPr>
          <w:sz w:val="32"/>
          <w:szCs w:val="32"/>
        </w:rPr>
        <w:t xml:space="preserve">по справочному телефону 86 обращений </w:t>
      </w:r>
    </w:p>
    <w:p w:rsidR="006B0E03" w:rsidRDefault="006B0E03" w:rsidP="006B0E03">
      <w:pPr>
        <w:spacing w:before="240"/>
        <w:jc w:val="both"/>
        <w:rPr>
          <w:sz w:val="32"/>
          <w:szCs w:val="32"/>
        </w:rPr>
      </w:pPr>
      <w:r>
        <w:rPr>
          <w:sz w:val="32"/>
          <w:szCs w:val="32"/>
        </w:rPr>
        <w:t>В 2017 году</w:t>
      </w:r>
      <w:r w:rsidRPr="00585441">
        <w:rPr>
          <w:sz w:val="32"/>
          <w:szCs w:val="32"/>
        </w:rPr>
        <w:t xml:space="preserve"> муниципальных услуг в электронной форме</w:t>
      </w:r>
      <w:r>
        <w:rPr>
          <w:sz w:val="32"/>
          <w:szCs w:val="32"/>
        </w:rPr>
        <w:t xml:space="preserve"> не оказывались.</w:t>
      </w:r>
    </w:p>
    <w:p w:rsidR="006B0E03" w:rsidRDefault="006B0E03" w:rsidP="006B0E03">
      <w:pPr>
        <w:rPr>
          <w:sz w:val="32"/>
          <w:szCs w:val="32"/>
        </w:rPr>
      </w:pPr>
      <w:r w:rsidRPr="00585441">
        <w:rPr>
          <w:sz w:val="32"/>
          <w:szCs w:val="32"/>
        </w:rPr>
        <w:t>За истекшее время администрацией Устюжанинского сельсовета проведена следующая работа:</w:t>
      </w:r>
      <w:r w:rsidRPr="003E7446">
        <w:rPr>
          <w:sz w:val="32"/>
          <w:szCs w:val="32"/>
        </w:rPr>
        <w:t xml:space="preserve"> </w:t>
      </w:r>
    </w:p>
    <w:p w:rsidR="006B0E03" w:rsidRDefault="006B0E03" w:rsidP="006B0E03">
      <w:pPr>
        <w:rPr>
          <w:sz w:val="32"/>
          <w:szCs w:val="32"/>
          <w:highlight w:val="yellow"/>
        </w:rPr>
      </w:pPr>
      <w:r>
        <w:rPr>
          <w:sz w:val="32"/>
          <w:szCs w:val="32"/>
        </w:rPr>
        <w:t xml:space="preserve">Вынесено 87 Постановлений из них 10   об уточнении адреса квартирам и жилым домам,  1  Постановление  об уточнении </w:t>
      </w:r>
      <w:r>
        <w:rPr>
          <w:sz w:val="32"/>
          <w:szCs w:val="32"/>
        </w:rPr>
        <w:lastRenderedPageBreak/>
        <w:t xml:space="preserve">Постановления №8 от 13.05.1992 года «О предоставлении в собственность земельных участков   из категории «Земли населенных пунктов». Выдано 327 различных справок и 3 выписки из </w:t>
      </w:r>
      <w:proofErr w:type="spellStart"/>
      <w:r>
        <w:rPr>
          <w:sz w:val="32"/>
          <w:szCs w:val="32"/>
        </w:rPr>
        <w:t>похозяйственных</w:t>
      </w:r>
      <w:proofErr w:type="spellEnd"/>
      <w:r>
        <w:rPr>
          <w:sz w:val="32"/>
          <w:szCs w:val="32"/>
        </w:rPr>
        <w:t xml:space="preserve"> книг.</w:t>
      </w:r>
      <w:r>
        <w:rPr>
          <w:sz w:val="32"/>
          <w:szCs w:val="32"/>
          <w:highlight w:val="yellow"/>
        </w:rPr>
        <w:t xml:space="preserve"> </w:t>
      </w:r>
    </w:p>
    <w:p w:rsidR="006B0E03" w:rsidRDefault="006B0E03" w:rsidP="006B0E03">
      <w:pPr>
        <w:pStyle w:val="a7"/>
        <w:spacing w:before="0" w:beforeAutospacing="0" w:after="0" w:afterAutospacing="0"/>
        <w:rPr>
          <w:sz w:val="32"/>
          <w:szCs w:val="32"/>
        </w:rPr>
      </w:pPr>
      <w:r w:rsidRPr="0083626C">
        <w:rPr>
          <w:sz w:val="32"/>
          <w:szCs w:val="32"/>
        </w:rPr>
        <w:t>В течение 201</w:t>
      </w:r>
      <w:r>
        <w:rPr>
          <w:sz w:val="32"/>
          <w:szCs w:val="32"/>
        </w:rPr>
        <w:t>7</w:t>
      </w:r>
      <w:r w:rsidRPr="0083626C">
        <w:rPr>
          <w:sz w:val="32"/>
          <w:szCs w:val="32"/>
        </w:rPr>
        <w:t xml:space="preserve"> года на территории муниципального образования Устюжанинского сельсовета   </w:t>
      </w:r>
      <w:r>
        <w:rPr>
          <w:sz w:val="32"/>
          <w:szCs w:val="32"/>
        </w:rPr>
        <w:t>проводилась</w:t>
      </w:r>
      <w:proofErr w:type="gramStart"/>
      <w:r>
        <w:rPr>
          <w:sz w:val="32"/>
          <w:szCs w:val="32"/>
        </w:rPr>
        <w:t>1</w:t>
      </w:r>
      <w:proofErr w:type="gramEnd"/>
      <w:r w:rsidRPr="0083626C">
        <w:rPr>
          <w:sz w:val="32"/>
          <w:szCs w:val="32"/>
        </w:rPr>
        <w:t xml:space="preserve"> планов</w:t>
      </w:r>
      <w:r>
        <w:rPr>
          <w:sz w:val="32"/>
          <w:szCs w:val="32"/>
        </w:rPr>
        <w:t xml:space="preserve">ая </w:t>
      </w:r>
      <w:r w:rsidRPr="0083626C">
        <w:rPr>
          <w:sz w:val="32"/>
          <w:szCs w:val="32"/>
        </w:rPr>
        <w:t xml:space="preserve">  </w:t>
      </w:r>
      <w:r>
        <w:rPr>
          <w:sz w:val="32"/>
          <w:szCs w:val="32"/>
        </w:rPr>
        <w:t>проверка</w:t>
      </w:r>
      <w:r w:rsidRPr="0083626C">
        <w:rPr>
          <w:sz w:val="32"/>
          <w:szCs w:val="32"/>
        </w:rPr>
        <w:t xml:space="preserve">  соблюдения земельного законодательства. </w:t>
      </w:r>
    </w:p>
    <w:p w:rsidR="006B0E03" w:rsidRDefault="006B0E03" w:rsidP="006B0E03">
      <w:pPr>
        <w:rPr>
          <w:sz w:val="32"/>
          <w:szCs w:val="32"/>
        </w:rPr>
      </w:pPr>
      <w:r>
        <w:rPr>
          <w:sz w:val="32"/>
          <w:szCs w:val="32"/>
        </w:rPr>
        <w:t xml:space="preserve">   В целях информационного взаимодействия, </w:t>
      </w:r>
      <w:proofErr w:type="gramStart"/>
      <w:r>
        <w:rPr>
          <w:sz w:val="32"/>
          <w:szCs w:val="32"/>
        </w:rPr>
        <w:t>согласно</w:t>
      </w:r>
      <w:proofErr w:type="gramEnd"/>
      <w:r>
        <w:rPr>
          <w:sz w:val="32"/>
          <w:szCs w:val="32"/>
        </w:rPr>
        <w:t xml:space="preserve">  Федерального Закона  №210-ФЗ от 27 июля 2010 года, администрацией было сделано </w:t>
      </w:r>
      <w:r w:rsidRPr="003E7446">
        <w:rPr>
          <w:sz w:val="32"/>
          <w:szCs w:val="32"/>
        </w:rPr>
        <w:t>4</w:t>
      </w:r>
      <w:r>
        <w:rPr>
          <w:sz w:val="32"/>
          <w:szCs w:val="32"/>
        </w:rPr>
        <w:t xml:space="preserve">  межведомственных запроса  о предоставлении сведений, содержащихся в Едином государственном реестре прав на недвижимое имущество и сделок с ним  о наличии жилья. </w:t>
      </w:r>
    </w:p>
    <w:p w:rsidR="006B0E03" w:rsidRDefault="006B0E03" w:rsidP="006B0E03">
      <w:pPr>
        <w:rPr>
          <w:sz w:val="32"/>
          <w:szCs w:val="32"/>
        </w:rPr>
      </w:pPr>
      <w:proofErr w:type="gramStart"/>
      <w:r w:rsidRPr="00613E7F">
        <w:rPr>
          <w:sz w:val="32"/>
          <w:szCs w:val="32"/>
        </w:rPr>
        <w:t>К</w:t>
      </w:r>
      <w:proofErr w:type="gramEnd"/>
      <w:r w:rsidRPr="00613E7F">
        <w:rPr>
          <w:sz w:val="32"/>
          <w:szCs w:val="32"/>
        </w:rPr>
        <w:t xml:space="preserve"> Дню победы проведен косметический ремонт </w:t>
      </w:r>
      <w:r w:rsidRPr="0083626C">
        <w:rPr>
          <w:sz w:val="32"/>
          <w:szCs w:val="32"/>
        </w:rPr>
        <w:t>памятник</w:t>
      </w:r>
      <w:r>
        <w:rPr>
          <w:sz w:val="32"/>
          <w:szCs w:val="32"/>
        </w:rPr>
        <w:t>а</w:t>
      </w:r>
      <w:r w:rsidRPr="0083626C">
        <w:rPr>
          <w:sz w:val="32"/>
          <w:szCs w:val="32"/>
        </w:rPr>
        <w:t xml:space="preserve"> героям-землякам</w:t>
      </w:r>
      <w:r>
        <w:rPr>
          <w:sz w:val="32"/>
          <w:szCs w:val="32"/>
        </w:rPr>
        <w:t>, погибшим в 1941-1945 гг.</w:t>
      </w:r>
    </w:p>
    <w:p w:rsidR="006B0E03" w:rsidRDefault="006B0E03" w:rsidP="006B0E03">
      <w:pPr>
        <w:rPr>
          <w:sz w:val="32"/>
          <w:szCs w:val="32"/>
        </w:rPr>
      </w:pPr>
      <w:r>
        <w:rPr>
          <w:sz w:val="32"/>
          <w:szCs w:val="32"/>
        </w:rPr>
        <w:t xml:space="preserve">Провели  противопожарное опахивание границ  </w:t>
      </w:r>
      <w:proofErr w:type="spellStart"/>
      <w:r>
        <w:rPr>
          <w:sz w:val="32"/>
          <w:szCs w:val="32"/>
        </w:rPr>
        <w:t>д</w:t>
      </w:r>
      <w:proofErr w:type="gramStart"/>
      <w:r>
        <w:rPr>
          <w:sz w:val="32"/>
          <w:szCs w:val="32"/>
        </w:rPr>
        <w:t>.У</w:t>
      </w:r>
      <w:proofErr w:type="gramEnd"/>
      <w:r>
        <w:rPr>
          <w:sz w:val="32"/>
          <w:szCs w:val="32"/>
        </w:rPr>
        <w:t>стюжанино</w:t>
      </w:r>
      <w:proofErr w:type="spellEnd"/>
      <w:r>
        <w:rPr>
          <w:sz w:val="32"/>
          <w:szCs w:val="32"/>
        </w:rPr>
        <w:t>,</w:t>
      </w:r>
    </w:p>
    <w:p w:rsidR="006B0E03" w:rsidRDefault="006B0E03" w:rsidP="006B0E03">
      <w:pPr>
        <w:rPr>
          <w:sz w:val="32"/>
          <w:szCs w:val="32"/>
        </w:rPr>
      </w:pPr>
      <w:r>
        <w:rPr>
          <w:sz w:val="32"/>
          <w:szCs w:val="32"/>
        </w:rPr>
        <w:t xml:space="preserve">с. </w:t>
      </w:r>
      <w:proofErr w:type="spellStart"/>
      <w:r>
        <w:rPr>
          <w:sz w:val="32"/>
          <w:szCs w:val="32"/>
        </w:rPr>
        <w:t>СреднийАлеус</w:t>
      </w:r>
      <w:proofErr w:type="spellEnd"/>
      <w:r>
        <w:rPr>
          <w:sz w:val="32"/>
          <w:szCs w:val="32"/>
        </w:rPr>
        <w:t xml:space="preserve">, д. </w:t>
      </w:r>
      <w:proofErr w:type="spellStart"/>
      <w:r>
        <w:rPr>
          <w:sz w:val="32"/>
          <w:szCs w:val="32"/>
        </w:rPr>
        <w:t>Пушкарево</w:t>
      </w:r>
      <w:proofErr w:type="spellEnd"/>
      <w:r>
        <w:rPr>
          <w:sz w:val="32"/>
          <w:szCs w:val="32"/>
        </w:rPr>
        <w:t>;</w:t>
      </w:r>
    </w:p>
    <w:p w:rsidR="006B0E03" w:rsidRDefault="006B0E03" w:rsidP="006B0E03">
      <w:pPr>
        <w:rPr>
          <w:sz w:val="32"/>
          <w:szCs w:val="32"/>
        </w:rPr>
      </w:pPr>
      <w:r>
        <w:rPr>
          <w:sz w:val="32"/>
          <w:szCs w:val="32"/>
        </w:rPr>
        <w:t xml:space="preserve">произвели </w:t>
      </w:r>
      <w:proofErr w:type="spellStart"/>
      <w:r>
        <w:rPr>
          <w:sz w:val="32"/>
          <w:szCs w:val="32"/>
        </w:rPr>
        <w:t>буртовку</w:t>
      </w:r>
      <w:proofErr w:type="spellEnd"/>
      <w:r>
        <w:rPr>
          <w:sz w:val="32"/>
          <w:szCs w:val="32"/>
        </w:rPr>
        <w:t xml:space="preserve"> свалки находящейся в </w:t>
      </w:r>
      <w:proofErr w:type="spellStart"/>
      <w:r>
        <w:rPr>
          <w:sz w:val="32"/>
          <w:szCs w:val="32"/>
        </w:rPr>
        <w:t>д</w:t>
      </w:r>
      <w:proofErr w:type="gramStart"/>
      <w:r>
        <w:rPr>
          <w:sz w:val="32"/>
          <w:szCs w:val="32"/>
        </w:rPr>
        <w:t>.П</w:t>
      </w:r>
      <w:proofErr w:type="gramEnd"/>
      <w:r>
        <w:rPr>
          <w:sz w:val="32"/>
          <w:szCs w:val="32"/>
        </w:rPr>
        <w:t>ушкарево</w:t>
      </w:r>
      <w:proofErr w:type="spellEnd"/>
      <w:r>
        <w:rPr>
          <w:sz w:val="32"/>
          <w:szCs w:val="32"/>
        </w:rPr>
        <w:t>.</w:t>
      </w:r>
    </w:p>
    <w:p w:rsidR="006B0E03" w:rsidRDefault="006B0E03" w:rsidP="006B0E03">
      <w:pPr>
        <w:rPr>
          <w:sz w:val="32"/>
          <w:szCs w:val="32"/>
        </w:rPr>
      </w:pPr>
    </w:p>
    <w:p w:rsidR="006B0E03" w:rsidRDefault="006B0E03" w:rsidP="006B0E03">
      <w:pPr>
        <w:rPr>
          <w:sz w:val="32"/>
          <w:szCs w:val="32"/>
        </w:rPr>
      </w:pPr>
      <w:r w:rsidRPr="0011619E">
        <w:rPr>
          <w:sz w:val="32"/>
          <w:szCs w:val="32"/>
        </w:rPr>
        <w:t xml:space="preserve">В 2017 году прошел частичный ремонт дороги в </w:t>
      </w:r>
      <w:proofErr w:type="spellStart"/>
      <w:r w:rsidRPr="0011619E">
        <w:rPr>
          <w:sz w:val="32"/>
          <w:szCs w:val="32"/>
        </w:rPr>
        <w:t>д</w:t>
      </w:r>
      <w:proofErr w:type="gramStart"/>
      <w:r w:rsidRPr="0011619E">
        <w:rPr>
          <w:sz w:val="32"/>
          <w:szCs w:val="32"/>
        </w:rPr>
        <w:t>.У</w:t>
      </w:r>
      <w:proofErr w:type="gramEnd"/>
      <w:r w:rsidRPr="0011619E">
        <w:rPr>
          <w:sz w:val="32"/>
          <w:szCs w:val="32"/>
        </w:rPr>
        <w:t>стюжанино</w:t>
      </w:r>
      <w:proofErr w:type="spellEnd"/>
      <w:r w:rsidRPr="0011619E">
        <w:rPr>
          <w:sz w:val="32"/>
          <w:szCs w:val="32"/>
        </w:rPr>
        <w:t xml:space="preserve"> по ул.Якова Устюжанино, </w:t>
      </w:r>
      <w:proofErr w:type="spellStart"/>
      <w:r w:rsidRPr="0011619E">
        <w:rPr>
          <w:sz w:val="32"/>
          <w:szCs w:val="32"/>
        </w:rPr>
        <w:t>д.Пушкарево</w:t>
      </w:r>
      <w:proofErr w:type="spellEnd"/>
      <w:r w:rsidRPr="0011619E">
        <w:rPr>
          <w:sz w:val="32"/>
          <w:szCs w:val="32"/>
        </w:rPr>
        <w:t xml:space="preserve">  по ул. Школьная, ул.Власова </w:t>
      </w:r>
      <w:r>
        <w:rPr>
          <w:sz w:val="32"/>
          <w:szCs w:val="32"/>
        </w:rPr>
        <w:t>п</w:t>
      </w:r>
      <w:r w:rsidRPr="0011619E">
        <w:rPr>
          <w:sz w:val="32"/>
          <w:szCs w:val="32"/>
        </w:rPr>
        <w:t>ротяжённостью более 2км</w:t>
      </w:r>
      <w:r>
        <w:rPr>
          <w:sz w:val="32"/>
          <w:szCs w:val="32"/>
        </w:rPr>
        <w:t>.</w:t>
      </w:r>
    </w:p>
    <w:p w:rsidR="006B0E03" w:rsidRDefault="006B0E03" w:rsidP="006B0E03">
      <w:pPr>
        <w:rPr>
          <w:sz w:val="32"/>
          <w:szCs w:val="32"/>
        </w:rPr>
      </w:pPr>
      <w:r>
        <w:rPr>
          <w:sz w:val="32"/>
          <w:szCs w:val="32"/>
        </w:rPr>
        <w:t>Также в 2017 году началась процедура оформления  мест захоронени</w:t>
      </w:r>
      <w:proofErr w:type="gramStart"/>
      <w:r>
        <w:rPr>
          <w:sz w:val="32"/>
          <w:szCs w:val="32"/>
        </w:rPr>
        <w:t>я(</w:t>
      </w:r>
      <w:proofErr w:type="gramEnd"/>
      <w:r>
        <w:rPr>
          <w:sz w:val="32"/>
          <w:szCs w:val="32"/>
        </w:rPr>
        <w:t xml:space="preserve"> общественные  кладбища).</w:t>
      </w:r>
    </w:p>
    <w:p w:rsidR="006B0E03" w:rsidRDefault="006B0E03" w:rsidP="006B0E03">
      <w:pPr>
        <w:rPr>
          <w:sz w:val="32"/>
          <w:szCs w:val="32"/>
        </w:rPr>
      </w:pPr>
      <w:r w:rsidRPr="00957AA6">
        <w:rPr>
          <w:sz w:val="32"/>
          <w:szCs w:val="32"/>
          <w:highlight w:val="yellow"/>
        </w:rPr>
        <w:t xml:space="preserve"> </w:t>
      </w:r>
    </w:p>
    <w:p w:rsidR="006B0E03" w:rsidRDefault="006B0E03" w:rsidP="006B0E03">
      <w:pPr>
        <w:rPr>
          <w:sz w:val="32"/>
          <w:szCs w:val="32"/>
        </w:rPr>
      </w:pPr>
      <w:r>
        <w:rPr>
          <w:sz w:val="32"/>
          <w:szCs w:val="32"/>
        </w:rPr>
        <w:t xml:space="preserve">На землях Фонда перераспределения (ФПР) действует 13 договоров аренды  на площади 537,7 га, 2 договора аренды собственников земельных долей сроком на 10 лет с ООО «Филипповское» на площади 981,2 га.  </w:t>
      </w:r>
    </w:p>
    <w:p w:rsidR="006B0E03" w:rsidRPr="00036A1E" w:rsidRDefault="006B0E03" w:rsidP="006B0E03">
      <w:pPr>
        <w:ind w:firstLine="708"/>
        <w:rPr>
          <w:sz w:val="32"/>
          <w:szCs w:val="32"/>
        </w:rPr>
      </w:pPr>
      <w:r>
        <w:rPr>
          <w:sz w:val="32"/>
          <w:szCs w:val="32"/>
        </w:rPr>
        <w:t xml:space="preserve">В 2017 году   участники обще-долевой собственности заключили с </w:t>
      </w:r>
      <w:r w:rsidRPr="00036A1E">
        <w:rPr>
          <w:sz w:val="28"/>
          <w:szCs w:val="28"/>
        </w:rPr>
        <w:t>ОПХ «ДАРЫ ОРДЫНСКА»</w:t>
      </w:r>
      <w:r>
        <w:rPr>
          <w:szCs w:val="28"/>
        </w:rPr>
        <w:t xml:space="preserve">  </w:t>
      </w:r>
      <w:r w:rsidRPr="00036A1E">
        <w:rPr>
          <w:sz w:val="32"/>
          <w:szCs w:val="32"/>
        </w:rPr>
        <w:t xml:space="preserve">договор аренды земельного участка площадью 950,4га  для сельскохозяйственного производства, сроком на 10лет.  Осенью  Арендатор приступил к   обрабатыванию земельного участка, в </w:t>
      </w:r>
      <w:proofErr w:type="gramStart"/>
      <w:r w:rsidRPr="00036A1E">
        <w:rPr>
          <w:sz w:val="32"/>
          <w:szCs w:val="32"/>
        </w:rPr>
        <w:t>связи</w:t>
      </w:r>
      <w:proofErr w:type="gramEnd"/>
      <w:r w:rsidRPr="00036A1E">
        <w:rPr>
          <w:sz w:val="32"/>
          <w:szCs w:val="32"/>
        </w:rPr>
        <w:t xml:space="preserve"> с чем появились дополнительные  рабочие места для местного населения. </w:t>
      </w:r>
    </w:p>
    <w:p w:rsidR="006B0E03" w:rsidRDefault="006B0E03" w:rsidP="006B0E03">
      <w:pPr>
        <w:rPr>
          <w:sz w:val="32"/>
          <w:szCs w:val="32"/>
        </w:rPr>
      </w:pPr>
      <w:r>
        <w:rPr>
          <w:sz w:val="32"/>
          <w:szCs w:val="32"/>
        </w:rPr>
        <w:t xml:space="preserve"> </w:t>
      </w:r>
    </w:p>
    <w:p w:rsidR="006B0E03" w:rsidRPr="00E426FF" w:rsidRDefault="006B0E03" w:rsidP="006B0E03">
      <w:pPr>
        <w:ind w:firstLine="342"/>
        <w:rPr>
          <w:sz w:val="32"/>
          <w:szCs w:val="32"/>
        </w:rPr>
      </w:pPr>
      <w:r w:rsidRPr="00E426FF">
        <w:rPr>
          <w:sz w:val="32"/>
          <w:szCs w:val="32"/>
        </w:rPr>
        <w:t>При администрации Устюжанинского сельсовета созданы и работаю общественные организации: административная комиссия, ОИДН, женсовет, Совет ветеранов.</w:t>
      </w:r>
    </w:p>
    <w:p w:rsidR="006B0E03" w:rsidRPr="00E426FF" w:rsidRDefault="006B0E03" w:rsidP="006B0E03">
      <w:pPr>
        <w:rPr>
          <w:sz w:val="32"/>
          <w:szCs w:val="32"/>
        </w:rPr>
      </w:pPr>
      <w:r w:rsidRPr="00E426FF">
        <w:rPr>
          <w:b/>
          <w:sz w:val="32"/>
          <w:szCs w:val="32"/>
        </w:rPr>
        <w:lastRenderedPageBreak/>
        <w:t xml:space="preserve"> </w:t>
      </w:r>
    </w:p>
    <w:p w:rsidR="006B0E03" w:rsidRDefault="006B0E03" w:rsidP="006B0E03">
      <w:pPr>
        <w:jc w:val="center"/>
        <w:rPr>
          <w:b/>
          <w:sz w:val="32"/>
          <w:szCs w:val="32"/>
        </w:rPr>
      </w:pPr>
    </w:p>
    <w:p w:rsidR="006B0E03" w:rsidRDefault="006B0E03" w:rsidP="006B0E03">
      <w:pPr>
        <w:jc w:val="center"/>
        <w:rPr>
          <w:b/>
          <w:sz w:val="32"/>
          <w:szCs w:val="32"/>
        </w:rPr>
      </w:pPr>
    </w:p>
    <w:p w:rsidR="006B0E03" w:rsidRDefault="006B0E03" w:rsidP="006B0E03">
      <w:pPr>
        <w:jc w:val="center"/>
        <w:rPr>
          <w:b/>
          <w:sz w:val="32"/>
          <w:szCs w:val="32"/>
        </w:rPr>
      </w:pPr>
    </w:p>
    <w:p w:rsidR="006B0E03" w:rsidRDefault="006B0E03" w:rsidP="006B0E03">
      <w:pPr>
        <w:jc w:val="center"/>
        <w:rPr>
          <w:b/>
          <w:sz w:val="32"/>
          <w:szCs w:val="32"/>
        </w:rPr>
      </w:pPr>
    </w:p>
    <w:p w:rsidR="006B0E03" w:rsidRDefault="006B0E03" w:rsidP="006B0E03">
      <w:pPr>
        <w:jc w:val="center"/>
        <w:rPr>
          <w:b/>
          <w:sz w:val="32"/>
          <w:szCs w:val="32"/>
        </w:rPr>
      </w:pPr>
    </w:p>
    <w:p w:rsidR="006B0E03" w:rsidRDefault="006B0E03" w:rsidP="006B0E03">
      <w:pPr>
        <w:jc w:val="center"/>
        <w:rPr>
          <w:b/>
          <w:sz w:val="32"/>
          <w:szCs w:val="32"/>
        </w:rPr>
      </w:pPr>
    </w:p>
    <w:p w:rsidR="006B0E03" w:rsidRPr="00E426FF" w:rsidRDefault="006B0E03" w:rsidP="006B0E03">
      <w:pPr>
        <w:jc w:val="center"/>
        <w:rPr>
          <w:b/>
          <w:sz w:val="32"/>
          <w:szCs w:val="32"/>
        </w:rPr>
      </w:pPr>
      <w:r w:rsidRPr="00E426FF">
        <w:rPr>
          <w:b/>
          <w:sz w:val="32"/>
          <w:szCs w:val="32"/>
        </w:rPr>
        <w:t>АДМИНИСТРАТИВН</w:t>
      </w:r>
      <w:r>
        <w:rPr>
          <w:b/>
          <w:sz w:val="32"/>
          <w:szCs w:val="32"/>
        </w:rPr>
        <w:t>ОЙ</w:t>
      </w:r>
      <w:r w:rsidRPr="00E426FF">
        <w:rPr>
          <w:b/>
          <w:sz w:val="32"/>
          <w:szCs w:val="32"/>
        </w:rPr>
        <w:t xml:space="preserve"> КОМИССИ</w:t>
      </w:r>
      <w:r>
        <w:rPr>
          <w:b/>
          <w:sz w:val="32"/>
          <w:szCs w:val="32"/>
        </w:rPr>
        <w:t>ЕЙ</w:t>
      </w:r>
      <w:r w:rsidRPr="00E426FF">
        <w:rPr>
          <w:b/>
          <w:sz w:val="32"/>
          <w:szCs w:val="32"/>
        </w:rPr>
        <w:t>.</w:t>
      </w:r>
    </w:p>
    <w:p w:rsidR="006B0E03" w:rsidRDefault="006B0E03" w:rsidP="006B0E03">
      <w:pPr>
        <w:pStyle w:val="a8"/>
        <w:ind w:left="0"/>
        <w:rPr>
          <w:sz w:val="32"/>
          <w:szCs w:val="32"/>
        </w:rPr>
      </w:pPr>
      <w:r w:rsidRPr="00E426FF">
        <w:rPr>
          <w:sz w:val="32"/>
          <w:szCs w:val="32"/>
        </w:rPr>
        <w:t>Проведено заседаний -</w:t>
      </w:r>
      <w:r>
        <w:rPr>
          <w:sz w:val="32"/>
          <w:szCs w:val="32"/>
        </w:rPr>
        <w:t>2</w:t>
      </w:r>
      <w:r w:rsidRPr="00E426FF">
        <w:rPr>
          <w:sz w:val="32"/>
          <w:szCs w:val="32"/>
        </w:rPr>
        <w:t>, поступил</w:t>
      </w:r>
      <w:r>
        <w:rPr>
          <w:sz w:val="32"/>
          <w:szCs w:val="32"/>
        </w:rPr>
        <w:t xml:space="preserve"> один </w:t>
      </w:r>
      <w:r w:rsidRPr="00E426FF">
        <w:rPr>
          <w:sz w:val="32"/>
          <w:szCs w:val="32"/>
        </w:rPr>
        <w:t xml:space="preserve"> протокол</w:t>
      </w:r>
      <w:r>
        <w:rPr>
          <w:sz w:val="32"/>
          <w:szCs w:val="32"/>
        </w:rPr>
        <w:t>,</w:t>
      </w:r>
    </w:p>
    <w:p w:rsidR="006B0E03" w:rsidRPr="00E426FF" w:rsidRDefault="006B0E03" w:rsidP="006B0E03">
      <w:pPr>
        <w:pStyle w:val="a8"/>
        <w:ind w:left="0"/>
        <w:rPr>
          <w:b/>
          <w:sz w:val="32"/>
          <w:szCs w:val="32"/>
        </w:rPr>
      </w:pPr>
      <w:r w:rsidRPr="00E426FF">
        <w:rPr>
          <w:sz w:val="32"/>
          <w:szCs w:val="32"/>
        </w:rPr>
        <w:t xml:space="preserve">вынесено </w:t>
      </w:r>
      <w:r>
        <w:rPr>
          <w:sz w:val="32"/>
          <w:szCs w:val="32"/>
        </w:rPr>
        <w:t xml:space="preserve"> одно </w:t>
      </w:r>
      <w:r w:rsidRPr="00E426FF">
        <w:rPr>
          <w:sz w:val="32"/>
          <w:szCs w:val="32"/>
        </w:rPr>
        <w:t>постановлени</w:t>
      </w:r>
      <w:r>
        <w:rPr>
          <w:sz w:val="32"/>
          <w:szCs w:val="32"/>
        </w:rPr>
        <w:t>е</w:t>
      </w:r>
      <w:r w:rsidRPr="00E426FF">
        <w:rPr>
          <w:sz w:val="32"/>
          <w:szCs w:val="32"/>
        </w:rPr>
        <w:t xml:space="preserve"> о назначе</w:t>
      </w:r>
      <w:r>
        <w:rPr>
          <w:sz w:val="32"/>
          <w:szCs w:val="32"/>
        </w:rPr>
        <w:t>нии административного наказания</w:t>
      </w:r>
      <w:r w:rsidRPr="00E426FF">
        <w:rPr>
          <w:sz w:val="32"/>
          <w:szCs w:val="32"/>
        </w:rPr>
        <w:t xml:space="preserve">, </w:t>
      </w:r>
      <w:r>
        <w:rPr>
          <w:sz w:val="32"/>
          <w:szCs w:val="32"/>
        </w:rPr>
        <w:t xml:space="preserve">  в виде  </w:t>
      </w:r>
      <w:r w:rsidRPr="00E426FF">
        <w:rPr>
          <w:sz w:val="32"/>
          <w:szCs w:val="32"/>
        </w:rPr>
        <w:t xml:space="preserve"> штраф</w:t>
      </w:r>
      <w:r>
        <w:rPr>
          <w:sz w:val="32"/>
          <w:szCs w:val="32"/>
        </w:rPr>
        <w:t>а</w:t>
      </w:r>
      <w:r w:rsidRPr="00E426FF">
        <w:rPr>
          <w:sz w:val="32"/>
          <w:szCs w:val="32"/>
        </w:rPr>
        <w:t xml:space="preserve"> на сумму – </w:t>
      </w:r>
      <w:r>
        <w:rPr>
          <w:sz w:val="32"/>
          <w:szCs w:val="32"/>
        </w:rPr>
        <w:t>500</w:t>
      </w:r>
      <w:r w:rsidRPr="00E426FF">
        <w:rPr>
          <w:sz w:val="32"/>
          <w:szCs w:val="32"/>
        </w:rPr>
        <w:t xml:space="preserve"> рублей, взыскан </w:t>
      </w:r>
      <w:r>
        <w:rPr>
          <w:sz w:val="32"/>
          <w:szCs w:val="32"/>
        </w:rPr>
        <w:t xml:space="preserve">один </w:t>
      </w:r>
      <w:r w:rsidRPr="00E426FF">
        <w:rPr>
          <w:sz w:val="32"/>
          <w:szCs w:val="32"/>
        </w:rPr>
        <w:t xml:space="preserve">штраф, на сумму - </w:t>
      </w:r>
      <w:r>
        <w:rPr>
          <w:sz w:val="32"/>
          <w:szCs w:val="32"/>
        </w:rPr>
        <w:t>500</w:t>
      </w:r>
      <w:r w:rsidRPr="00E426FF">
        <w:rPr>
          <w:sz w:val="32"/>
          <w:szCs w:val="32"/>
        </w:rPr>
        <w:t xml:space="preserve"> рублей</w:t>
      </w:r>
      <w:r>
        <w:rPr>
          <w:sz w:val="32"/>
          <w:szCs w:val="32"/>
        </w:rPr>
        <w:t>.</w:t>
      </w:r>
    </w:p>
    <w:p w:rsidR="006B0E03" w:rsidRPr="00E426FF" w:rsidRDefault="006B0E03" w:rsidP="006B0E03">
      <w:pPr>
        <w:rPr>
          <w:sz w:val="32"/>
          <w:szCs w:val="32"/>
        </w:rPr>
      </w:pPr>
      <w:r w:rsidRPr="00E426FF">
        <w:rPr>
          <w:sz w:val="32"/>
          <w:szCs w:val="32"/>
        </w:rPr>
        <w:t xml:space="preserve">  Для профилактики административных правонарушений проводились выездные рейды, профилактические беседы с населением, на информационном стенде администрации и на досках объявлений размещалась информации о недопустимости нарушений административного законодательства.</w:t>
      </w:r>
    </w:p>
    <w:p w:rsidR="006B0E03" w:rsidRPr="00E426FF" w:rsidRDefault="006B0E03" w:rsidP="006B0E03">
      <w:pPr>
        <w:rPr>
          <w:sz w:val="32"/>
          <w:szCs w:val="32"/>
        </w:rPr>
      </w:pPr>
      <w:r w:rsidRPr="00E426FF">
        <w:rPr>
          <w:sz w:val="32"/>
          <w:szCs w:val="32"/>
        </w:rPr>
        <w:t xml:space="preserve"> </w:t>
      </w:r>
    </w:p>
    <w:p w:rsidR="006B0E03" w:rsidRPr="00E426FF" w:rsidRDefault="006B0E03" w:rsidP="006B0E03">
      <w:pPr>
        <w:jc w:val="center"/>
        <w:rPr>
          <w:b/>
          <w:sz w:val="32"/>
          <w:szCs w:val="32"/>
        </w:rPr>
      </w:pPr>
      <w:r>
        <w:rPr>
          <w:b/>
          <w:sz w:val="32"/>
          <w:szCs w:val="32"/>
        </w:rPr>
        <w:t xml:space="preserve"> В </w:t>
      </w:r>
      <w:r w:rsidRPr="00E426FF">
        <w:rPr>
          <w:b/>
          <w:sz w:val="32"/>
          <w:szCs w:val="32"/>
        </w:rPr>
        <w:t>ОИДН</w:t>
      </w:r>
    </w:p>
    <w:p w:rsidR="006B0E03" w:rsidRDefault="006B0E03" w:rsidP="006B0E03">
      <w:pPr>
        <w:rPr>
          <w:sz w:val="32"/>
          <w:szCs w:val="32"/>
        </w:rPr>
      </w:pPr>
      <w:r>
        <w:rPr>
          <w:sz w:val="32"/>
          <w:szCs w:val="32"/>
        </w:rPr>
        <w:t>В</w:t>
      </w:r>
      <w:r w:rsidRPr="00E426FF">
        <w:rPr>
          <w:sz w:val="32"/>
          <w:szCs w:val="32"/>
        </w:rPr>
        <w:t xml:space="preserve"> 201</w:t>
      </w:r>
      <w:r>
        <w:rPr>
          <w:sz w:val="32"/>
          <w:szCs w:val="32"/>
        </w:rPr>
        <w:t>7</w:t>
      </w:r>
      <w:r w:rsidRPr="00E426FF">
        <w:rPr>
          <w:sz w:val="32"/>
          <w:szCs w:val="32"/>
        </w:rPr>
        <w:t xml:space="preserve"> года на учете состояло </w:t>
      </w:r>
      <w:r>
        <w:rPr>
          <w:sz w:val="32"/>
          <w:szCs w:val="32"/>
        </w:rPr>
        <w:t>7</w:t>
      </w:r>
      <w:r w:rsidRPr="00E426FF">
        <w:rPr>
          <w:sz w:val="32"/>
          <w:szCs w:val="32"/>
        </w:rPr>
        <w:t xml:space="preserve"> неблагополучных семей, из них в течени</w:t>
      </w:r>
      <w:proofErr w:type="gramStart"/>
      <w:r w:rsidRPr="00E426FF">
        <w:rPr>
          <w:sz w:val="32"/>
          <w:szCs w:val="32"/>
        </w:rPr>
        <w:t>и</w:t>
      </w:r>
      <w:proofErr w:type="gramEnd"/>
      <w:r w:rsidRPr="00E426FF">
        <w:rPr>
          <w:sz w:val="32"/>
          <w:szCs w:val="32"/>
        </w:rPr>
        <w:t xml:space="preserve"> года сняты с учета ( в том числе с исправлением) – </w:t>
      </w:r>
      <w:r>
        <w:rPr>
          <w:sz w:val="32"/>
          <w:szCs w:val="32"/>
        </w:rPr>
        <w:t>1 семья</w:t>
      </w:r>
      <w:r w:rsidRPr="00E426FF">
        <w:rPr>
          <w:sz w:val="32"/>
          <w:szCs w:val="32"/>
        </w:rPr>
        <w:t xml:space="preserve">; в течении года выявлены и поставлены на учет </w:t>
      </w:r>
      <w:r>
        <w:rPr>
          <w:sz w:val="32"/>
          <w:szCs w:val="32"/>
        </w:rPr>
        <w:t>1</w:t>
      </w:r>
      <w:r w:rsidRPr="00E426FF">
        <w:rPr>
          <w:sz w:val="32"/>
          <w:szCs w:val="32"/>
        </w:rPr>
        <w:t xml:space="preserve"> семь</w:t>
      </w:r>
      <w:r>
        <w:rPr>
          <w:sz w:val="32"/>
          <w:szCs w:val="32"/>
        </w:rPr>
        <w:t>я</w:t>
      </w:r>
      <w:r w:rsidRPr="00E426FF">
        <w:rPr>
          <w:sz w:val="32"/>
          <w:szCs w:val="32"/>
        </w:rPr>
        <w:t xml:space="preserve">,  </w:t>
      </w:r>
    </w:p>
    <w:p w:rsidR="006B0E03" w:rsidRPr="00E426FF" w:rsidRDefault="006B0E03" w:rsidP="006B0E03">
      <w:pPr>
        <w:rPr>
          <w:sz w:val="32"/>
          <w:szCs w:val="32"/>
        </w:rPr>
      </w:pPr>
      <w:r w:rsidRPr="00E426FF">
        <w:rPr>
          <w:sz w:val="32"/>
          <w:szCs w:val="32"/>
        </w:rPr>
        <w:t xml:space="preserve">Проведено заседаний комиссии ОИДН – </w:t>
      </w:r>
      <w:r>
        <w:rPr>
          <w:sz w:val="32"/>
          <w:szCs w:val="32"/>
        </w:rPr>
        <w:t>11</w:t>
      </w:r>
      <w:r w:rsidRPr="00E426FF">
        <w:rPr>
          <w:sz w:val="32"/>
          <w:szCs w:val="32"/>
        </w:rPr>
        <w:t>.</w:t>
      </w:r>
    </w:p>
    <w:p w:rsidR="006B0E03" w:rsidRPr="00E426FF" w:rsidRDefault="006B0E03" w:rsidP="006B0E03">
      <w:pPr>
        <w:rPr>
          <w:sz w:val="32"/>
          <w:szCs w:val="32"/>
        </w:rPr>
      </w:pPr>
      <w:r w:rsidRPr="00E426FF">
        <w:rPr>
          <w:sz w:val="32"/>
          <w:szCs w:val="32"/>
        </w:rPr>
        <w:t xml:space="preserve">Проведено рейдов по посещению квартир </w:t>
      </w:r>
      <w:r>
        <w:rPr>
          <w:sz w:val="32"/>
          <w:szCs w:val="32"/>
        </w:rPr>
        <w:t>26</w:t>
      </w:r>
      <w:r w:rsidRPr="00E426FF">
        <w:rPr>
          <w:sz w:val="32"/>
          <w:szCs w:val="32"/>
        </w:rPr>
        <w:t>;</w:t>
      </w:r>
    </w:p>
    <w:p w:rsidR="006B0E03" w:rsidRPr="00E426FF" w:rsidRDefault="006B0E03" w:rsidP="006B0E03">
      <w:pPr>
        <w:rPr>
          <w:sz w:val="32"/>
          <w:szCs w:val="32"/>
        </w:rPr>
      </w:pPr>
      <w:r w:rsidRPr="00E426FF">
        <w:rPr>
          <w:sz w:val="32"/>
          <w:szCs w:val="32"/>
        </w:rPr>
        <w:t>Проведено рейдов по местам к</w:t>
      </w:r>
      <w:r>
        <w:rPr>
          <w:sz w:val="32"/>
          <w:szCs w:val="32"/>
        </w:rPr>
        <w:t>о</w:t>
      </w:r>
      <w:r w:rsidRPr="00E426FF">
        <w:rPr>
          <w:sz w:val="32"/>
          <w:szCs w:val="32"/>
        </w:rPr>
        <w:t>нце</w:t>
      </w:r>
      <w:r>
        <w:rPr>
          <w:sz w:val="32"/>
          <w:szCs w:val="32"/>
        </w:rPr>
        <w:t>н</w:t>
      </w:r>
      <w:r w:rsidRPr="00E426FF">
        <w:rPr>
          <w:sz w:val="32"/>
          <w:szCs w:val="32"/>
        </w:rPr>
        <w:t>трации подростков -</w:t>
      </w:r>
      <w:r>
        <w:rPr>
          <w:sz w:val="32"/>
          <w:szCs w:val="32"/>
        </w:rPr>
        <w:t>6</w:t>
      </w:r>
      <w:r w:rsidRPr="00E426FF">
        <w:rPr>
          <w:sz w:val="32"/>
          <w:szCs w:val="32"/>
        </w:rPr>
        <w:t>;</w:t>
      </w:r>
    </w:p>
    <w:p w:rsidR="006B0E03" w:rsidRPr="00E426FF" w:rsidRDefault="006B0E03" w:rsidP="006B0E03">
      <w:pPr>
        <w:rPr>
          <w:sz w:val="32"/>
          <w:szCs w:val="32"/>
        </w:rPr>
      </w:pPr>
      <w:r w:rsidRPr="00E426FF">
        <w:rPr>
          <w:sz w:val="32"/>
          <w:szCs w:val="32"/>
        </w:rPr>
        <w:t xml:space="preserve">На учете в </w:t>
      </w:r>
      <w:r>
        <w:rPr>
          <w:sz w:val="32"/>
          <w:szCs w:val="32"/>
        </w:rPr>
        <w:t>МВД состоит</w:t>
      </w:r>
      <w:r w:rsidRPr="00E426FF">
        <w:rPr>
          <w:sz w:val="32"/>
          <w:szCs w:val="32"/>
        </w:rPr>
        <w:t xml:space="preserve"> </w:t>
      </w:r>
      <w:r>
        <w:rPr>
          <w:sz w:val="32"/>
          <w:szCs w:val="32"/>
        </w:rPr>
        <w:t>1 несовершеннолетних (кража</w:t>
      </w:r>
      <w:r w:rsidRPr="00E426FF">
        <w:rPr>
          <w:sz w:val="32"/>
          <w:szCs w:val="32"/>
        </w:rPr>
        <w:t>).</w:t>
      </w:r>
    </w:p>
    <w:p w:rsidR="006B0E03" w:rsidRPr="00E426FF" w:rsidRDefault="006B0E03" w:rsidP="006B0E03">
      <w:pPr>
        <w:rPr>
          <w:sz w:val="32"/>
          <w:szCs w:val="32"/>
        </w:rPr>
      </w:pPr>
      <w:r w:rsidRPr="00E426FF">
        <w:rPr>
          <w:sz w:val="32"/>
          <w:szCs w:val="32"/>
        </w:rPr>
        <w:t xml:space="preserve">Находятся под опекой – </w:t>
      </w:r>
      <w:r>
        <w:rPr>
          <w:sz w:val="32"/>
          <w:szCs w:val="32"/>
        </w:rPr>
        <w:t>5</w:t>
      </w:r>
      <w:r w:rsidRPr="00E426FF">
        <w:rPr>
          <w:sz w:val="32"/>
          <w:szCs w:val="32"/>
        </w:rPr>
        <w:t xml:space="preserve"> </w:t>
      </w:r>
      <w:r>
        <w:rPr>
          <w:sz w:val="32"/>
          <w:szCs w:val="32"/>
        </w:rPr>
        <w:t>детей</w:t>
      </w:r>
      <w:r w:rsidRPr="00E426FF">
        <w:rPr>
          <w:sz w:val="32"/>
          <w:szCs w:val="32"/>
        </w:rPr>
        <w:t>.</w:t>
      </w:r>
    </w:p>
    <w:p w:rsidR="006B0E03" w:rsidRPr="00E426FF" w:rsidRDefault="006B0E03" w:rsidP="006B0E03">
      <w:pPr>
        <w:rPr>
          <w:sz w:val="32"/>
          <w:szCs w:val="32"/>
        </w:rPr>
      </w:pPr>
      <w:r w:rsidRPr="00E426FF">
        <w:rPr>
          <w:sz w:val="32"/>
          <w:szCs w:val="32"/>
        </w:rPr>
        <w:t>Всего на территории МО, фа</w:t>
      </w:r>
      <w:r>
        <w:rPr>
          <w:sz w:val="32"/>
          <w:szCs w:val="32"/>
        </w:rPr>
        <w:t>к</w:t>
      </w:r>
      <w:r w:rsidRPr="00E426FF">
        <w:rPr>
          <w:sz w:val="32"/>
          <w:szCs w:val="32"/>
        </w:rPr>
        <w:t>тически проживает – 1</w:t>
      </w:r>
      <w:r>
        <w:rPr>
          <w:sz w:val="32"/>
          <w:szCs w:val="32"/>
        </w:rPr>
        <w:t>36</w:t>
      </w:r>
      <w:r w:rsidRPr="00E426FF">
        <w:rPr>
          <w:sz w:val="32"/>
          <w:szCs w:val="32"/>
        </w:rPr>
        <w:t xml:space="preserve"> </w:t>
      </w:r>
      <w:r>
        <w:rPr>
          <w:sz w:val="32"/>
          <w:szCs w:val="32"/>
        </w:rPr>
        <w:t>детей</w:t>
      </w:r>
      <w:r w:rsidRPr="00E426FF">
        <w:rPr>
          <w:sz w:val="32"/>
          <w:szCs w:val="32"/>
        </w:rPr>
        <w:t>.</w:t>
      </w:r>
    </w:p>
    <w:p w:rsidR="006B0E03" w:rsidRDefault="006B0E03" w:rsidP="006B0E03">
      <w:pPr>
        <w:jc w:val="center"/>
        <w:rPr>
          <w:rFonts w:ascii="Bookman Old Style" w:hAnsi="Bookman Old Style"/>
          <w:sz w:val="32"/>
          <w:szCs w:val="32"/>
        </w:rPr>
      </w:pPr>
    </w:p>
    <w:p w:rsidR="006B0E03" w:rsidRPr="00E426FF" w:rsidRDefault="006B0E03" w:rsidP="006B0E03">
      <w:pPr>
        <w:jc w:val="center"/>
        <w:rPr>
          <w:rFonts w:ascii="Bookman Old Style" w:hAnsi="Bookman Old Style"/>
          <w:sz w:val="32"/>
          <w:szCs w:val="32"/>
        </w:rPr>
      </w:pPr>
      <w:r w:rsidRPr="00E426FF">
        <w:rPr>
          <w:rFonts w:ascii="Bookman Old Style" w:hAnsi="Bookman Old Style"/>
          <w:sz w:val="32"/>
          <w:szCs w:val="32"/>
        </w:rPr>
        <w:t xml:space="preserve">Муниципальное предприятие инженерно – коммунального сервиса </w:t>
      </w:r>
    </w:p>
    <w:p w:rsidR="006B0E03" w:rsidRPr="00E426FF" w:rsidRDefault="006B0E03" w:rsidP="006B0E03">
      <w:pPr>
        <w:jc w:val="center"/>
        <w:rPr>
          <w:rFonts w:ascii="Bookman Old Style" w:hAnsi="Bookman Old Style"/>
          <w:sz w:val="32"/>
          <w:szCs w:val="32"/>
        </w:rPr>
      </w:pPr>
      <w:r w:rsidRPr="00E426FF">
        <w:rPr>
          <w:rFonts w:ascii="Bookman Old Style" w:hAnsi="Bookman Old Style"/>
          <w:sz w:val="32"/>
          <w:szCs w:val="32"/>
        </w:rPr>
        <w:t xml:space="preserve"> Устюжанинск</w:t>
      </w:r>
      <w:r>
        <w:rPr>
          <w:rFonts w:ascii="Bookman Old Style" w:hAnsi="Bookman Old Style"/>
          <w:sz w:val="32"/>
          <w:szCs w:val="32"/>
        </w:rPr>
        <w:t>ого</w:t>
      </w:r>
      <w:r w:rsidRPr="00E426FF">
        <w:rPr>
          <w:rFonts w:ascii="Bookman Old Style" w:hAnsi="Bookman Old Style"/>
          <w:sz w:val="32"/>
          <w:szCs w:val="32"/>
        </w:rPr>
        <w:t xml:space="preserve"> сельсовет</w:t>
      </w:r>
      <w:r>
        <w:rPr>
          <w:rFonts w:ascii="Bookman Old Style" w:hAnsi="Bookman Old Style"/>
          <w:sz w:val="32"/>
          <w:szCs w:val="32"/>
        </w:rPr>
        <w:t>а</w:t>
      </w:r>
    </w:p>
    <w:p w:rsidR="006B0E03" w:rsidRPr="00E426FF" w:rsidRDefault="006B0E03" w:rsidP="006B0E03">
      <w:pPr>
        <w:rPr>
          <w:sz w:val="32"/>
          <w:szCs w:val="32"/>
        </w:rPr>
      </w:pPr>
      <w:r w:rsidRPr="00E426FF">
        <w:rPr>
          <w:sz w:val="32"/>
          <w:szCs w:val="32"/>
        </w:rPr>
        <w:t xml:space="preserve">                                                  за 201</w:t>
      </w:r>
      <w:r>
        <w:rPr>
          <w:sz w:val="32"/>
          <w:szCs w:val="32"/>
        </w:rPr>
        <w:t>7</w:t>
      </w:r>
      <w:r w:rsidRPr="00E426FF">
        <w:rPr>
          <w:sz w:val="32"/>
          <w:szCs w:val="32"/>
        </w:rPr>
        <w:t xml:space="preserve"> год</w:t>
      </w:r>
    </w:p>
    <w:p w:rsidR="006B0E03" w:rsidRPr="00E426FF" w:rsidRDefault="006B0E03" w:rsidP="006B0E03">
      <w:pPr>
        <w:rPr>
          <w:sz w:val="32"/>
          <w:szCs w:val="32"/>
        </w:rPr>
      </w:pPr>
      <w:r w:rsidRPr="00E426FF">
        <w:rPr>
          <w:sz w:val="32"/>
          <w:szCs w:val="32"/>
        </w:rPr>
        <w:t xml:space="preserve">      </w:t>
      </w:r>
    </w:p>
    <w:p w:rsidR="006B0E03" w:rsidRPr="00E426FF" w:rsidRDefault="006B0E03" w:rsidP="006B0E03">
      <w:pPr>
        <w:rPr>
          <w:sz w:val="32"/>
          <w:szCs w:val="32"/>
        </w:rPr>
      </w:pPr>
      <w:r w:rsidRPr="00E426FF">
        <w:rPr>
          <w:sz w:val="32"/>
          <w:szCs w:val="32"/>
        </w:rPr>
        <w:t xml:space="preserve">      Предприятие оказывает услуги:</w:t>
      </w:r>
    </w:p>
    <w:p w:rsidR="006B0E03" w:rsidRPr="00E426FF" w:rsidRDefault="006B0E03" w:rsidP="006B0E03">
      <w:pPr>
        <w:numPr>
          <w:ilvl w:val="0"/>
          <w:numId w:val="2"/>
        </w:numPr>
        <w:rPr>
          <w:sz w:val="32"/>
          <w:szCs w:val="32"/>
        </w:rPr>
      </w:pPr>
      <w:r w:rsidRPr="00E426FF">
        <w:rPr>
          <w:sz w:val="32"/>
          <w:szCs w:val="32"/>
        </w:rPr>
        <w:t>- холодное водоснабжение;</w:t>
      </w:r>
    </w:p>
    <w:p w:rsidR="006B0E03" w:rsidRPr="00E426FF" w:rsidRDefault="006B0E03" w:rsidP="006B0E03">
      <w:pPr>
        <w:numPr>
          <w:ilvl w:val="0"/>
          <w:numId w:val="2"/>
        </w:numPr>
        <w:rPr>
          <w:sz w:val="32"/>
          <w:szCs w:val="32"/>
        </w:rPr>
      </w:pPr>
      <w:r w:rsidRPr="00E426FF">
        <w:rPr>
          <w:sz w:val="32"/>
          <w:szCs w:val="32"/>
        </w:rPr>
        <w:t>- вывоз нечистот;</w:t>
      </w:r>
    </w:p>
    <w:p w:rsidR="006B0E03" w:rsidRPr="00E426FF" w:rsidRDefault="006B0E03" w:rsidP="006B0E03">
      <w:pPr>
        <w:numPr>
          <w:ilvl w:val="0"/>
          <w:numId w:val="2"/>
        </w:numPr>
        <w:rPr>
          <w:sz w:val="32"/>
          <w:szCs w:val="32"/>
        </w:rPr>
      </w:pPr>
      <w:r w:rsidRPr="00E426FF">
        <w:rPr>
          <w:sz w:val="32"/>
          <w:szCs w:val="32"/>
        </w:rPr>
        <w:t>- вывоз ТБО;</w:t>
      </w:r>
    </w:p>
    <w:p w:rsidR="006B0E03" w:rsidRPr="00E426FF" w:rsidRDefault="006B0E03" w:rsidP="006B0E03">
      <w:pPr>
        <w:ind w:left="840"/>
        <w:rPr>
          <w:sz w:val="32"/>
          <w:szCs w:val="32"/>
        </w:rPr>
      </w:pPr>
      <w:r w:rsidRPr="00E426FF">
        <w:rPr>
          <w:sz w:val="32"/>
          <w:szCs w:val="32"/>
        </w:rPr>
        <w:t xml:space="preserve">*число </w:t>
      </w:r>
      <w:proofErr w:type="gramStart"/>
      <w:r w:rsidRPr="00E426FF">
        <w:rPr>
          <w:sz w:val="32"/>
          <w:szCs w:val="32"/>
        </w:rPr>
        <w:t>пользующихся</w:t>
      </w:r>
      <w:proofErr w:type="gramEnd"/>
      <w:r w:rsidRPr="00E426FF">
        <w:rPr>
          <w:sz w:val="32"/>
          <w:szCs w:val="32"/>
        </w:rPr>
        <w:t xml:space="preserve"> водоснабжением - 1</w:t>
      </w:r>
      <w:r>
        <w:rPr>
          <w:sz w:val="32"/>
          <w:szCs w:val="32"/>
        </w:rPr>
        <w:t>96</w:t>
      </w:r>
      <w:r w:rsidRPr="00E426FF">
        <w:rPr>
          <w:sz w:val="32"/>
          <w:szCs w:val="32"/>
        </w:rPr>
        <w:t xml:space="preserve"> человека</w:t>
      </w:r>
    </w:p>
    <w:p w:rsidR="006B0E03" w:rsidRPr="00E426FF" w:rsidRDefault="006B0E03" w:rsidP="006B0E03">
      <w:pPr>
        <w:ind w:left="840"/>
        <w:rPr>
          <w:sz w:val="32"/>
          <w:szCs w:val="32"/>
          <w:vertAlign w:val="superscript"/>
        </w:rPr>
      </w:pPr>
      <w:r w:rsidRPr="00E426FF">
        <w:rPr>
          <w:sz w:val="32"/>
          <w:szCs w:val="32"/>
        </w:rPr>
        <w:lastRenderedPageBreak/>
        <w:t xml:space="preserve">*отпущено всего холодной воды </w:t>
      </w:r>
      <w:r>
        <w:rPr>
          <w:sz w:val="32"/>
          <w:szCs w:val="32"/>
        </w:rPr>
        <w:t>11074</w:t>
      </w:r>
      <w:r w:rsidRPr="00E426FF">
        <w:rPr>
          <w:sz w:val="32"/>
          <w:szCs w:val="32"/>
        </w:rPr>
        <w:t xml:space="preserve"> м</w:t>
      </w:r>
      <w:r w:rsidRPr="00E426FF">
        <w:rPr>
          <w:sz w:val="32"/>
          <w:szCs w:val="32"/>
          <w:vertAlign w:val="superscript"/>
        </w:rPr>
        <w:t>3</w:t>
      </w:r>
    </w:p>
    <w:p w:rsidR="006B0E03" w:rsidRPr="00E426FF" w:rsidRDefault="006B0E03" w:rsidP="006B0E03">
      <w:pPr>
        <w:ind w:left="840"/>
        <w:rPr>
          <w:sz w:val="32"/>
          <w:szCs w:val="32"/>
          <w:vertAlign w:val="superscript"/>
        </w:rPr>
      </w:pPr>
    </w:p>
    <w:p w:rsidR="006B0E03" w:rsidRPr="00E426FF" w:rsidRDefault="006B0E03" w:rsidP="006B0E03">
      <w:pPr>
        <w:numPr>
          <w:ilvl w:val="0"/>
          <w:numId w:val="2"/>
        </w:numPr>
        <w:rPr>
          <w:sz w:val="32"/>
          <w:szCs w:val="32"/>
        </w:rPr>
      </w:pPr>
      <w:r w:rsidRPr="00E426FF">
        <w:rPr>
          <w:sz w:val="32"/>
          <w:szCs w:val="32"/>
        </w:rPr>
        <w:t xml:space="preserve">По вывозу ЖБО на территории Устюжанинского сельсовета, в который входят д. </w:t>
      </w:r>
      <w:proofErr w:type="spellStart"/>
      <w:r w:rsidRPr="00E426FF">
        <w:rPr>
          <w:sz w:val="32"/>
          <w:szCs w:val="32"/>
        </w:rPr>
        <w:t>Пушкарево</w:t>
      </w:r>
      <w:proofErr w:type="spellEnd"/>
      <w:r w:rsidRPr="00E426FF">
        <w:rPr>
          <w:sz w:val="32"/>
          <w:szCs w:val="32"/>
        </w:rPr>
        <w:t xml:space="preserve">, с. Средний </w:t>
      </w:r>
      <w:proofErr w:type="spellStart"/>
      <w:r w:rsidRPr="00E426FF">
        <w:rPr>
          <w:sz w:val="32"/>
          <w:szCs w:val="32"/>
        </w:rPr>
        <w:t>Алеус</w:t>
      </w:r>
      <w:proofErr w:type="spellEnd"/>
      <w:r w:rsidRPr="00E426FF">
        <w:rPr>
          <w:sz w:val="32"/>
          <w:szCs w:val="32"/>
        </w:rPr>
        <w:t xml:space="preserve">, </w:t>
      </w:r>
      <w:proofErr w:type="spellStart"/>
      <w:r w:rsidRPr="00E426FF">
        <w:rPr>
          <w:sz w:val="32"/>
          <w:szCs w:val="32"/>
        </w:rPr>
        <w:t>д</w:t>
      </w:r>
      <w:proofErr w:type="gramStart"/>
      <w:r w:rsidRPr="00E426FF">
        <w:rPr>
          <w:sz w:val="32"/>
          <w:szCs w:val="32"/>
        </w:rPr>
        <w:t>.У</w:t>
      </w:r>
      <w:proofErr w:type="gramEnd"/>
      <w:r w:rsidRPr="00E426FF">
        <w:rPr>
          <w:sz w:val="32"/>
          <w:szCs w:val="32"/>
        </w:rPr>
        <w:t>стюжанино</w:t>
      </w:r>
      <w:proofErr w:type="spellEnd"/>
      <w:r w:rsidRPr="00E426FF">
        <w:rPr>
          <w:sz w:val="32"/>
          <w:szCs w:val="32"/>
        </w:rPr>
        <w:t xml:space="preserve"> транспортом предприятия;</w:t>
      </w:r>
    </w:p>
    <w:p w:rsidR="006B0E03" w:rsidRPr="00E426FF" w:rsidRDefault="006B0E03" w:rsidP="006B0E03">
      <w:pPr>
        <w:ind w:left="840"/>
        <w:rPr>
          <w:sz w:val="32"/>
          <w:szCs w:val="32"/>
        </w:rPr>
      </w:pPr>
    </w:p>
    <w:p w:rsidR="006B0E03" w:rsidRPr="00E426FF" w:rsidRDefault="006B0E03" w:rsidP="006B0E03">
      <w:pPr>
        <w:numPr>
          <w:ilvl w:val="0"/>
          <w:numId w:val="2"/>
        </w:numPr>
        <w:rPr>
          <w:sz w:val="32"/>
          <w:szCs w:val="32"/>
        </w:rPr>
      </w:pPr>
      <w:r w:rsidRPr="00E426FF">
        <w:rPr>
          <w:sz w:val="32"/>
          <w:szCs w:val="32"/>
        </w:rPr>
        <w:t xml:space="preserve">Общая площадь обслуживаемого фонда </w:t>
      </w:r>
      <w:r>
        <w:rPr>
          <w:sz w:val="32"/>
          <w:szCs w:val="32"/>
        </w:rPr>
        <w:t>3881</w:t>
      </w:r>
      <w:r w:rsidRPr="00E426FF">
        <w:rPr>
          <w:sz w:val="32"/>
          <w:szCs w:val="32"/>
        </w:rPr>
        <w:t xml:space="preserve"> м</w:t>
      </w:r>
      <w:proofErr w:type="gramStart"/>
      <w:r w:rsidRPr="00E426FF">
        <w:rPr>
          <w:sz w:val="32"/>
          <w:szCs w:val="32"/>
          <w:vertAlign w:val="superscript"/>
        </w:rPr>
        <w:t>2</w:t>
      </w:r>
      <w:proofErr w:type="gramEnd"/>
    </w:p>
    <w:p w:rsidR="006B0E03" w:rsidRPr="00E426FF" w:rsidRDefault="006B0E03" w:rsidP="006B0E03">
      <w:pPr>
        <w:rPr>
          <w:sz w:val="32"/>
          <w:szCs w:val="32"/>
        </w:rPr>
      </w:pPr>
      <w:r w:rsidRPr="00E426FF">
        <w:rPr>
          <w:sz w:val="32"/>
          <w:szCs w:val="32"/>
          <w:u w:val="single"/>
        </w:rPr>
        <w:t>Доходы и расходы</w:t>
      </w:r>
      <w:r w:rsidRPr="00E426FF">
        <w:rPr>
          <w:sz w:val="32"/>
          <w:szCs w:val="32"/>
        </w:rPr>
        <w:t xml:space="preserve">. </w:t>
      </w:r>
    </w:p>
    <w:p w:rsidR="006B0E03" w:rsidRPr="00E426FF" w:rsidRDefault="006B0E03" w:rsidP="006B0E03">
      <w:pPr>
        <w:rPr>
          <w:sz w:val="32"/>
          <w:szCs w:val="32"/>
        </w:rPr>
      </w:pPr>
      <w:r w:rsidRPr="00E426FF">
        <w:rPr>
          <w:sz w:val="32"/>
          <w:szCs w:val="32"/>
        </w:rPr>
        <w:t xml:space="preserve">      *  начислено коммунальных услуг за 201</w:t>
      </w:r>
      <w:r>
        <w:rPr>
          <w:sz w:val="32"/>
          <w:szCs w:val="32"/>
        </w:rPr>
        <w:t>7</w:t>
      </w:r>
      <w:r w:rsidRPr="00E426FF">
        <w:rPr>
          <w:sz w:val="32"/>
          <w:szCs w:val="32"/>
        </w:rPr>
        <w:t>г. -</w:t>
      </w:r>
      <w:r>
        <w:rPr>
          <w:sz w:val="32"/>
          <w:szCs w:val="32"/>
        </w:rPr>
        <w:t>350,1</w:t>
      </w:r>
      <w:r w:rsidRPr="00E426FF">
        <w:rPr>
          <w:sz w:val="32"/>
          <w:szCs w:val="32"/>
        </w:rPr>
        <w:t xml:space="preserve"> тыс. руб.</w:t>
      </w:r>
    </w:p>
    <w:p w:rsidR="006B0E03" w:rsidRPr="00E426FF" w:rsidRDefault="006B0E03" w:rsidP="006B0E03">
      <w:pPr>
        <w:rPr>
          <w:sz w:val="32"/>
          <w:szCs w:val="32"/>
        </w:rPr>
      </w:pPr>
      <w:r w:rsidRPr="00E426FF">
        <w:rPr>
          <w:sz w:val="32"/>
          <w:szCs w:val="32"/>
        </w:rPr>
        <w:t xml:space="preserve">          фактически оплачено  за 201</w:t>
      </w:r>
      <w:r>
        <w:rPr>
          <w:sz w:val="32"/>
          <w:szCs w:val="32"/>
        </w:rPr>
        <w:t>7 г.    -   320,3</w:t>
      </w:r>
      <w:r w:rsidRPr="00E426FF">
        <w:rPr>
          <w:sz w:val="32"/>
          <w:szCs w:val="32"/>
        </w:rPr>
        <w:t xml:space="preserve"> тыс</w:t>
      </w:r>
      <w:proofErr w:type="gramStart"/>
      <w:r w:rsidRPr="00E426FF">
        <w:rPr>
          <w:sz w:val="32"/>
          <w:szCs w:val="32"/>
        </w:rPr>
        <w:t>.р</w:t>
      </w:r>
      <w:proofErr w:type="gramEnd"/>
      <w:r w:rsidRPr="00E426FF">
        <w:rPr>
          <w:sz w:val="32"/>
          <w:szCs w:val="32"/>
        </w:rPr>
        <w:t>уб.</w:t>
      </w:r>
    </w:p>
    <w:p w:rsidR="006B0E03" w:rsidRPr="00E426FF" w:rsidRDefault="006B0E03" w:rsidP="006B0E03">
      <w:pPr>
        <w:rPr>
          <w:sz w:val="32"/>
          <w:szCs w:val="32"/>
        </w:rPr>
      </w:pPr>
      <w:r w:rsidRPr="00E426FF">
        <w:rPr>
          <w:sz w:val="32"/>
          <w:szCs w:val="32"/>
        </w:rPr>
        <w:t xml:space="preserve">      * общая сумма расходов за 201</w:t>
      </w:r>
      <w:r>
        <w:rPr>
          <w:sz w:val="32"/>
          <w:szCs w:val="32"/>
        </w:rPr>
        <w:t>7</w:t>
      </w:r>
      <w:r w:rsidRPr="00E426FF">
        <w:rPr>
          <w:sz w:val="32"/>
          <w:szCs w:val="32"/>
        </w:rPr>
        <w:t xml:space="preserve">г.- </w:t>
      </w:r>
      <w:r>
        <w:rPr>
          <w:sz w:val="32"/>
          <w:szCs w:val="32"/>
        </w:rPr>
        <w:t>482,0</w:t>
      </w:r>
      <w:r w:rsidRPr="00E426FF">
        <w:rPr>
          <w:sz w:val="32"/>
          <w:szCs w:val="32"/>
        </w:rPr>
        <w:t xml:space="preserve"> тыс. руб.</w:t>
      </w:r>
    </w:p>
    <w:p w:rsidR="006B0E03" w:rsidRPr="00E426FF" w:rsidRDefault="006B0E03" w:rsidP="006B0E03">
      <w:pPr>
        <w:rPr>
          <w:sz w:val="32"/>
          <w:szCs w:val="32"/>
        </w:rPr>
      </w:pPr>
      <w:r w:rsidRPr="00E426FF">
        <w:rPr>
          <w:sz w:val="32"/>
          <w:szCs w:val="32"/>
        </w:rPr>
        <w:t xml:space="preserve">          Задолженность населения  на 01.01.201</w:t>
      </w:r>
      <w:r>
        <w:rPr>
          <w:sz w:val="32"/>
          <w:szCs w:val="32"/>
        </w:rPr>
        <w:t>7</w:t>
      </w:r>
      <w:r w:rsidRPr="00E426FF">
        <w:rPr>
          <w:sz w:val="32"/>
          <w:szCs w:val="32"/>
        </w:rPr>
        <w:t xml:space="preserve"> г.-. </w:t>
      </w:r>
      <w:r>
        <w:rPr>
          <w:sz w:val="32"/>
          <w:szCs w:val="32"/>
        </w:rPr>
        <w:t>717,4</w:t>
      </w:r>
      <w:r w:rsidRPr="00E426FF">
        <w:rPr>
          <w:sz w:val="32"/>
          <w:szCs w:val="32"/>
        </w:rPr>
        <w:t>тыс. руб.</w:t>
      </w:r>
    </w:p>
    <w:tbl>
      <w:tblPr>
        <w:tblpPr w:leftFromText="180" w:rightFromText="180" w:vertAnchor="text" w:horzAnchor="margin" w:tblpXSpec="center" w:tblpY="-2236"/>
        <w:tblW w:w="10890" w:type="dxa"/>
        <w:tblLayout w:type="fixed"/>
        <w:tblCellMar>
          <w:left w:w="30" w:type="dxa"/>
          <w:right w:w="30" w:type="dxa"/>
        </w:tblCellMar>
        <w:tblLook w:val="0000"/>
      </w:tblPr>
      <w:tblGrid>
        <w:gridCol w:w="1131"/>
        <w:gridCol w:w="951"/>
        <w:gridCol w:w="884"/>
        <w:gridCol w:w="885"/>
        <w:gridCol w:w="885"/>
        <w:gridCol w:w="1986"/>
        <w:gridCol w:w="870"/>
        <w:gridCol w:w="1794"/>
        <w:gridCol w:w="1504"/>
      </w:tblGrid>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rFonts w:ascii="Arial" w:hAnsi="Arial" w:cs="Arial"/>
                <w:color w:val="000000"/>
                <w:sz w:val="32"/>
                <w:szCs w:val="32"/>
              </w:rPr>
            </w:pPr>
            <w:r w:rsidRPr="00E426FF">
              <w:rPr>
                <w:rFonts w:ascii="Courier New" w:hAnsi="Courier New" w:cs="Courier New"/>
                <w:sz w:val="32"/>
                <w:szCs w:val="32"/>
              </w:rPr>
              <w:lastRenderedPageBreak/>
              <w:t xml:space="preserve">  </w:t>
            </w:r>
          </w:p>
        </w:tc>
        <w:tc>
          <w:tcPr>
            <w:tcW w:w="5591" w:type="dxa"/>
            <w:gridSpan w:val="5"/>
            <w:tcBorders>
              <w:top w:val="nil"/>
              <w:left w:val="nil"/>
              <w:bottom w:val="nil"/>
              <w:right w:val="nil"/>
            </w:tcBorders>
          </w:tcPr>
          <w:p w:rsidR="006B0E03" w:rsidRDefault="006B0E03" w:rsidP="0014413D">
            <w:pPr>
              <w:autoSpaceDE w:val="0"/>
              <w:autoSpaceDN w:val="0"/>
              <w:adjustRightInd w:val="0"/>
              <w:jc w:val="right"/>
              <w:rPr>
                <w:rFonts w:ascii="Arial" w:hAnsi="Arial" w:cs="Arial"/>
                <w:b/>
                <w:color w:val="000000"/>
                <w:sz w:val="32"/>
                <w:szCs w:val="32"/>
              </w:rPr>
            </w:pPr>
          </w:p>
          <w:p w:rsidR="006B0E03" w:rsidRDefault="006B0E03" w:rsidP="0014413D">
            <w:pPr>
              <w:autoSpaceDE w:val="0"/>
              <w:autoSpaceDN w:val="0"/>
              <w:adjustRightInd w:val="0"/>
              <w:jc w:val="right"/>
              <w:rPr>
                <w:rFonts w:ascii="Arial" w:hAnsi="Arial" w:cs="Arial"/>
                <w:b/>
                <w:color w:val="000000"/>
                <w:sz w:val="32"/>
                <w:szCs w:val="32"/>
              </w:rPr>
            </w:pPr>
          </w:p>
          <w:p w:rsidR="006B0E03" w:rsidRDefault="006B0E03" w:rsidP="0014413D">
            <w:pPr>
              <w:autoSpaceDE w:val="0"/>
              <w:autoSpaceDN w:val="0"/>
              <w:adjustRightInd w:val="0"/>
              <w:jc w:val="right"/>
              <w:rPr>
                <w:rFonts w:ascii="Arial" w:hAnsi="Arial" w:cs="Arial"/>
                <w:b/>
                <w:color w:val="000000"/>
                <w:sz w:val="32"/>
                <w:szCs w:val="32"/>
              </w:rPr>
            </w:pPr>
          </w:p>
          <w:p w:rsidR="006B0E03" w:rsidRPr="00E426FF" w:rsidRDefault="006B0E03" w:rsidP="0014413D">
            <w:pPr>
              <w:autoSpaceDE w:val="0"/>
              <w:autoSpaceDN w:val="0"/>
              <w:adjustRightInd w:val="0"/>
              <w:jc w:val="right"/>
              <w:rPr>
                <w:rFonts w:ascii="Arial" w:hAnsi="Arial" w:cs="Arial"/>
                <w:b/>
                <w:color w:val="000000"/>
                <w:sz w:val="32"/>
                <w:szCs w:val="32"/>
              </w:rPr>
            </w:pPr>
            <w:r w:rsidRPr="00E426FF">
              <w:rPr>
                <w:rFonts w:ascii="Arial" w:hAnsi="Arial" w:cs="Arial"/>
                <w:b/>
                <w:color w:val="000000"/>
                <w:sz w:val="32"/>
                <w:szCs w:val="32"/>
              </w:rPr>
              <w:t>БЮДЖЕТ 201</w:t>
            </w:r>
            <w:r>
              <w:rPr>
                <w:rFonts w:ascii="Arial" w:hAnsi="Arial" w:cs="Arial"/>
                <w:b/>
                <w:color w:val="000000"/>
                <w:sz w:val="32"/>
                <w:szCs w:val="32"/>
              </w:rPr>
              <w:t>7</w:t>
            </w:r>
            <w:r w:rsidRPr="00E426FF">
              <w:rPr>
                <w:rFonts w:ascii="Arial" w:hAnsi="Arial" w:cs="Arial"/>
                <w:b/>
                <w:color w:val="000000"/>
                <w:sz w:val="32"/>
                <w:szCs w:val="32"/>
              </w:rPr>
              <w:t xml:space="preserve"> года</w:t>
            </w: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rFonts w:ascii="Arial" w:hAnsi="Arial" w:cs="Arial"/>
                <w:b/>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rFonts w:ascii="Arial" w:hAnsi="Arial" w:cs="Arial"/>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rFonts w:ascii="Arial" w:hAnsi="Arial" w:cs="Arial"/>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9386" w:type="dxa"/>
            <w:gridSpan w:val="8"/>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92472" w:rsidRDefault="006B0E03" w:rsidP="0014413D">
            <w:pPr>
              <w:rPr>
                <w:sz w:val="32"/>
                <w:szCs w:val="32"/>
              </w:rPr>
            </w:pPr>
            <w:r w:rsidRPr="001313FE">
              <w:rPr>
                <w:sz w:val="32"/>
                <w:szCs w:val="32"/>
              </w:rPr>
              <w:t xml:space="preserve">      </w:t>
            </w:r>
            <w:r w:rsidRPr="007B42FC">
              <w:t xml:space="preserve"> </w:t>
            </w:r>
            <w:proofErr w:type="gramStart"/>
            <w:r w:rsidRPr="00E92472">
              <w:rPr>
                <w:sz w:val="32"/>
                <w:szCs w:val="32"/>
              </w:rPr>
              <w:t>Решением Совета депутатов Устюжанинского сельсовета Ордынского района Новосибирской области от 26 декабря 2016 года № 57 «О бюджете Устюжанинского сельсовета Ордынского района Новосибирской области на 2017 год и плановый период 2018 и 2019 годов» был утвержден бюджет Устюжанинского сельсовета Ордынского района Новосибирской области на 2017 год и плановый период 2018 и 2019 годов:</w:t>
            </w:r>
            <w:r w:rsidRPr="00E92472">
              <w:rPr>
                <w:sz w:val="32"/>
                <w:szCs w:val="32"/>
              </w:rPr>
              <w:tab/>
            </w:r>
            <w:proofErr w:type="gramEnd"/>
          </w:p>
          <w:p w:rsidR="006B0E03" w:rsidRPr="00E92472" w:rsidRDefault="006B0E03" w:rsidP="0014413D">
            <w:pPr>
              <w:rPr>
                <w:sz w:val="32"/>
                <w:szCs w:val="32"/>
              </w:rPr>
            </w:pP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p>
          <w:p w:rsidR="006B0E03" w:rsidRPr="00E92472" w:rsidRDefault="006B0E03" w:rsidP="0014413D">
            <w:pPr>
              <w:rPr>
                <w:sz w:val="32"/>
                <w:szCs w:val="32"/>
              </w:rPr>
            </w:pPr>
            <w:r w:rsidRPr="00E92472">
              <w:rPr>
                <w:sz w:val="32"/>
                <w:szCs w:val="32"/>
              </w:rPr>
              <w:t xml:space="preserve">      - прогнозируемый общий объем доходов бюджета Устюжанинского сельсовета Ордынского района Новосибирской области на 2017 год  9475,7 тыс. рублей, в том числе объем безвозмездных поступлений в сумме 7605,1  тыс. рублей.</w:t>
            </w:r>
          </w:p>
          <w:p w:rsidR="006B0E03" w:rsidRPr="00E92472" w:rsidRDefault="006B0E03" w:rsidP="0014413D">
            <w:pPr>
              <w:rPr>
                <w:sz w:val="32"/>
                <w:szCs w:val="32"/>
              </w:rPr>
            </w:pPr>
            <w:r w:rsidRPr="00E92472">
              <w:rPr>
                <w:sz w:val="32"/>
                <w:szCs w:val="32"/>
              </w:rPr>
              <w:t xml:space="preserve">      - общий объем расходов бюджета Устюжанинского сельсовета Ордынского района Новосибирской области на 2017 год в сумме 9475,7 тыс. рублей.  </w:t>
            </w:r>
          </w:p>
          <w:p w:rsidR="006B0E03" w:rsidRPr="00E92472" w:rsidRDefault="006B0E03" w:rsidP="0014413D">
            <w:pPr>
              <w:rPr>
                <w:sz w:val="32"/>
                <w:szCs w:val="32"/>
              </w:rPr>
            </w:pPr>
            <w:r w:rsidRPr="00E92472">
              <w:rPr>
                <w:sz w:val="32"/>
                <w:szCs w:val="32"/>
              </w:rPr>
              <w:t xml:space="preserve">     Бюджет Устюжанинского сельсовета Ордынского района Новосибирской области на 2017 год принят бездефицитный.</w:t>
            </w:r>
          </w:p>
          <w:p w:rsidR="006B0E03" w:rsidRPr="00E92472" w:rsidRDefault="006B0E03" w:rsidP="0014413D">
            <w:pPr>
              <w:rPr>
                <w:sz w:val="32"/>
                <w:szCs w:val="32"/>
              </w:rPr>
            </w:pPr>
            <w:r w:rsidRPr="00E92472">
              <w:rPr>
                <w:sz w:val="32"/>
                <w:szCs w:val="32"/>
              </w:rPr>
              <w:t xml:space="preserve">    В течение отчетного периода в решение Совета депутатов были внесены изменения, в результате которых бюджет по доходам утвержден в сумме 9782,4 тыс. рублей, в том числе объем безвозмездных поступлений в сумме 7542,5  тыс. рублей,  по расходам 10540,2 тыс. рублей.</w:t>
            </w:r>
          </w:p>
          <w:p w:rsidR="006B0E03" w:rsidRPr="00E92472" w:rsidRDefault="006B0E03" w:rsidP="0014413D">
            <w:pPr>
              <w:rPr>
                <w:sz w:val="32"/>
                <w:szCs w:val="32"/>
              </w:rPr>
            </w:pPr>
            <w:r w:rsidRPr="00E92472">
              <w:rPr>
                <w:sz w:val="32"/>
                <w:szCs w:val="32"/>
              </w:rPr>
              <w:t xml:space="preserve">     Дефицит  бюджета Устюжанинского сельсовета Ордынского района Новосибирской области утвержден в сумме 757,8 тыс. рублей за счет изменения остатков средств.</w:t>
            </w:r>
          </w:p>
          <w:p w:rsidR="006B0E03" w:rsidRPr="00E92472" w:rsidRDefault="006B0E03" w:rsidP="0014413D">
            <w:pPr>
              <w:rPr>
                <w:sz w:val="32"/>
                <w:szCs w:val="32"/>
              </w:rPr>
            </w:pPr>
          </w:p>
          <w:p w:rsidR="006B0E03" w:rsidRDefault="006B0E03" w:rsidP="0014413D">
            <w:pPr>
              <w:rPr>
                <w:sz w:val="32"/>
                <w:szCs w:val="32"/>
              </w:rPr>
            </w:pPr>
            <w:r w:rsidRPr="00E92472">
              <w:rPr>
                <w:sz w:val="32"/>
                <w:szCs w:val="32"/>
              </w:rPr>
              <w:t xml:space="preserve">            Исполнение  по доходам за 2017г. составило 9450,9 тыс. руб.</w:t>
            </w:r>
          </w:p>
          <w:p w:rsidR="006B0E03" w:rsidRPr="00E92472" w:rsidRDefault="006B0E03" w:rsidP="0014413D">
            <w:pPr>
              <w:rPr>
                <w:sz w:val="32"/>
                <w:szCs w:val="32"/>
              </w:rPr>
            </w:pPr>
            <w:r>
              <w:rPr>
                <w:sz w:val="32"/>
                <w:szCs w:val="32"/>
              </w:rPr>
              <w:t xml:space="preserve">          в т</w:t>
            </w:r>
            <w:proofErr w:type="gramStart"/>
            <w:r w:rsidRPr="00E92472">
              <w:rPr>
                <w:sz w:val="32"/>
                <w:szCs w:val="32"/>
              </w:rPr>
              <w:t>.ч</w:t>
            </w:r>
            <w:proofErr w:type="gramEnd"/>
            <w:r w:rsidRPr="00E92472">
              <w:rPr>
                <w:sz w:val="32"/>
                <w:szCs w:val="32"/>
              </w:rPr>
              <w:t xml:space="preserve">:  </w:t>
            </w:r>
            <w:r w:rsidRPr="00E92472">
              <w:rPr>
                <w:sz w:val="32"/>
                <w:szCs w:val="32"/>
              </w:rPr>
              <w:tab/>
            </w:r>
          </w:p>
          <w:p w:rsidR="006B0E03" w:rsidRPr="00E92472" w:rsidRDefault="006B0E03" w:rsidP="0014413D">
            <w:pPr>
              <w:rPr>
                <w:sz w:val="32"/>
                <w:szCs w:val="32"/>
              </w:rPr>
            </w:pPr>
            <w:r w:rsidRPr="00E92472">
              <w:rPr>
                <w:sz w:val="32"/>
                <w:szCs w:val="32"/>
              </w:rPr>
              <w:t xml:space="preserve">      налоговые и неналоговые доходы 2208,2 т.р. - из них: </w:t>
            </w:r>
          </w:p>
          <w:p w:rsidR="006B0E03" w:rsidRPr="00E92472" w:rsidRDefault="006B0E03" w:rsidP="0014413D">
            <w:pPr>
              <w:rPr>
                <w:sz w:val="32"/>
                <w:szCs w:val="32"/>
              </w:rPr>
            </w:pPr>
            <w:r w:rsidRPr="00E92472">
              <w:rPr>
                <w:sz w:val="32"/>
                <w:szCs w:val="32"/>
              </w:rPr>
              <w:t xml:space="preserve">        - НДФЛ в сумме 139,4 т. </w:t>
            </w:r>
            <w:proofErr w:type="spellStart"/>
            <w:r w:rsidRPr="00E92472">
              <w:rPr>
                <w:sz w:val="32"/>
                <w:szCs w:val="32"/>
              </w:rPr>
              <w:t>руб</w:t>
            </w:r>
            <w:proofErr w:type="spellEnd"/>
            <w:r w:rsidRPr="00E92472">
              <w:rPr>
                <w:sz w:val="32"/>
                <w:szCs w:val="32"/>
              </w:rPr>
              <w:t>;</w:t>
            </w:r>
          </w:p>
          <w:p w:rsidR="006B0E03" w:rsidRPr="00E92472" w:rsidRDefault="006B0E03" w:rsidP="0014413D">
            <w:pPr>
              <w:rPr>
                <w:sz w:val="32"/>
                <w:szCs w:val="32"/>
              </w:rPr>
            </w:pPr>
            <w:r w:rsidRPr="00E92472">
              <w:rPr>
                <w:sz w:val="32"/>
                <w:szCs w:val="32"/>
              </w:rPr>
              <w:t xml:space="preserve">        - акцизы в сумме 582,5 тыс. руб.</w:t>
            </w:r>
            <w:proofErr w:type="gramStart"/>
            <w:r w:rsidRPr="00E92472">
              <w:rPr>
                <w:sz w:val="32"/>
                <w:szCs w:val="32"/>
              </w:rPr>
              <w:t xml:space="preserve"> ,</w:t>
            </w:r>
            <w:proofErr w:type="gramEnd"/>
          </w:p>
          <w:p w:rsidR="006B0E03" w:rsidRPr="00E92472" w:rsidRDefault="006B0E03" w:rsidP="0014413D">
            <w:pPr>
              <w:rPr>
                <w:sz w:val="32"/>
                <w:szCs w:val="32"/>
              </w:rPr>
            </w:pPr>
            <w:r w:rsidRPr="00E92472">
              <w:rPr>
                <w:sz w:val="32"/>
                <w:szCs w:val="32"/>
              </w:rPr>
              <w:t xml:space="preserve">        - единый с/</w:t>
            </w:r>
            <w:proofErr w:type="spellStart"/>
            <w:r w:rsidRPr="00E92472">
              <w:rPr>
                <w:sz w:val="32"/>
                <w:szCs w:val="32"/>
              </w:rPr>
              <w:t>х</w:t>
            </w:r>
            <w:proofErr w:type="spellEnd"/>
            <w:r w:rsidRPr="00E92472">
              <w:rPr>
                <w:sz w:val="32"/>
                <w:szCs w:val="32"/>
              </w:rPr>
              <w:t xml:space="preserve"> налог    - 35,2 тыс. руб., </w:t>
            </w:r>
          </w:p>
          <w:p w:rsidR="006B0E03" w:rsidRPr="00E92472" w:rsidRDefault="006B0E03" w:rsidP="0014413D">
            <w:pPr>
              <w:rPr>
                <w:sz w:val="32"/>
                <w:szCs w:val="32"/>
              </w:rPr>
            </w:pPr>
            <w:r w:rsidRPr="00E92472">
              <w:rPr>
                <w:sz w:val="32"/>
                <w:szCs w:val="32"/>
              </w:rPr>
              <w:t xml:space="preserve">        - на имущество в сумме – 35,2 т. руб., </w:t>
            </w:r>
          </w:p>
          <w:p w:rsidR="006B0E03" w:rsidRPr="00E92472" w:rsidRDefault="006B0E03" w:rsidP="0014413D">
            <w:pPr>
              <w:rPr>
                <w:sz w:val="32"/>
                <w:szCs w:val="32"/>
              </w:rPr>
            </w:pPr>
            <w:r w:rsidRPr="00E92472">
              <w:rPr>
                <w:sz w:val="32"/>
                <w:szCs w:val="32"/>
              </w:rPr>
              <w:t xml:space="preserve">         - земельный налог в сумме – 446,4 т. руб.,         </w:t>
            </w:r>
          </w:p>
          <w:p w:rsidR="006B0E03" w:rsidRDefault="006B0E03" w:rsidP="0014413D">
            <w:pPr>
              <w:rPr>
                <w:sz w:val="32"/>
                <w:szCs w:val="32"/>
              </w:rPr>
            </w:pPr>
            <w:r w:rsidRPr="00E92472">
              <w:rPr>
                <w:sz w:val="32"/>
                <w:szCs w:val="32"/>
              </w:rPr>
              <w:t xml:space="preserve">        - доходы от сдачи в аренду имущества 13,0 т. руб., </w:t>
            </w:r>
          </w:p>
          <w:p w:rsidR="006B0E03" w:rsidRPr="00E92472" w:rsidRDefault="006B0E03" w:rsidP="0014413D">
            <w:pPr>
              <w:rPr>
                <w:sz w:val="32"/>
                <w:szCs w:val="32"/>
              </w:rPr>
            </w:pPr>
            <w:r w:rsidRPr="00E92472">
              <w:rPr>
                <w:sz w:val="32"/>
                <w:szCs w:val="32"/>
              </w:rPr>
              <w:t xml:space="preserve">        - прочие доходы от компенсации затрат 299,4 т. руб. </w:t>
            </w:r>
          </w:p>
          <w:p w:rsidR="006B0E03" w:rsidRPr="00E92472" w:rsidRDefault="006B0E03" w:rsidP="0014413D">
            <w:pPr>
              <w:rPr>
                <w:sz w:val="32"/>
                <w:szCs w:val="32"/>
              </w:rPr>
            </w:pPr>
            <w:r w:rsidRPr="00E92472">
              <w:rPr>
                <w:sz w:val="32"/>
                <w:szCs w:val="32"/>
              </w:rPr>
              <w:t xml:space="preserve">         -штрафы, санкции  -657,1 тыс. руб.,           </w:t>
            </w:r>
          </w:p>
          <w:p w:rsidR="006B0E03" w:rsidRPr="00E92472" w:rsidRDefault="006B0E03" w:rsidP="0014413D">
            <w:pPr>
              <w:rPr>
                <w:sz w:val="32"/>
                <w:szCs w:val="32"/>
              </w:rPr>
            </w:pPr>
            <w:r w:rsidRPr="00E92472">
              <w:rPr>
                <w:sz w:val="32"/>
                <w:szCs w:val="32"/>
              </w:rPr>
              <w:lastRenderedPageBreak/>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p>
          <w:p w:rsidR="006B0E03" w:rsidRPr="00E92472" w:rsidRDefault="006B0E03" w:rsidP="0014413D">
            <w:pPr>
              <w:rPr>
                <w:sz w:val="32"/>
                <w:szCs w:val="32"/>
              </w:rPr>
            </w:pPr>
            <w:r w:rsidRPr="00E92472">
              <w:rPr>
                <w:sz w:val="32"/>
                <w:szCs w:val="32"/>
              </w:rPr>
              <w:t xml:space="preserve">      Безвозмездные поступления составили – 7242,7 тыс. рублей. </w:t>
            </w:r>
            <w:r w:rsidRPr="00E92472">
              <w:rPr>
                <w:sz w:val="32"/>
                <w:szCs w:val="32"/>
              </w:rPr>
              <w:tab/>
            </w:r>
          </w:p>
          <w:p w:rsidR="006B0E03" w:rsidRPr="00E92472" w:rsidRDefault="006B0E03" w:rsidP="0014413D">
            <w:pPr>
              <w:rPr>
                <w:sz w:val="32"/>
                <w:szCs w:val="32"/>
              </w:rPr>
            </w:pPr>
            <w:r w:rsidRPr="00E92472">
              <w:rPr>
                <w:sz w:val="32"/>
                <w:szCs w:val="32"/>
              </w:rPr>
              <w:t xml:space="preserve">      При этом дотация бюджету поселения составила – 2147,3 тыс</w:t>
            </w:r>
            <w:proofErr w:type="gramStart"/>
            <w:r w:rsidRPr="00E92472">
              <w:rPr>
                <w:sz w:val="32"/>
                <w:szCs w:val="32"/>
              </w:rPr>
              <w:t>.р</w:t>
            </w:r>
            <w:proofErr w:type="gramEnd"/>
            <w:r w:rsidRPr="00E92472">
              <w:rPr>
                <w:sz w:val="32"/>
                <w:szCs w:val="32"/>
              </w:rPr>
              <w:t xml:space="preserve">уб. </w:t>
            </w:r>
          </w:p>
          <w:p w:rsidR="006B0E03" w:rsidRPr="00E92472" w:rsidRDefault="006B0E03" w:rsidP="0014413D">
            <w:pPr>
              <w:rPr>
                <w:sz w:val="32"/>
                <w:szCs w:val="32"/>
              </w:rPr>
            </w:pPr>
            <w:r w:rsidRPr="00E92472">
              <w:rPr>
                <w:sz w:val="32"/>
                <w:szCs w:val="32"/>
              </w:rPr>
              <w:t xml:space="preserve">      Субвенция на осуществление первичного воинского учета на территориях, где отсутствуют военные комиссариаты 80,7 тыс. руб. </w:t>
            </w:r>
          </w:p>
          <w:p w:rsidR="006B0E03" w:rsidRPr="00E92472" w:rsidRDefault="006B0E03" w:rsidP="0014413D">
            <w:pPr>
              <w:rPr>
                <w:sz w:val="32"/>
                <w:szCs w:val="32"/>
              </w:rPr>
            </w:pPr>
            <w:r w:rsidRPr="00E92472">
              <w:rPr>
                <w:sz w:val="32"/>
                <w:szCs w:val="32"/>
              </w:rPr>
              <w:t xml:space="preserve">      Субвенция местным бюджетам на выполнение передаваемых полномочий субъектов РФ 0,1 тыс. рублей.</w:t>
            </w:r>
          </w:p>
          <w:p w:rsidR="006B0E03" w:rsidRPr="00E92472" w:rsidRDefault="006B0E03" w:rsidP="0014413D">
            <w:pPr>
              <w:rPr>
                <w:sz w:val="32"/>
                <w:szCs w:val="32"/>
              </w:rPr>
            </w:pPr>
            <w:r w:rsidRPr="00E92472">
              <w:rPr>
                <w:sz w:val="32"/>
                <w:szCs w:val="32"/>
              </w:rPr>
              <w:t xml:space="preserve">      Субсидий в 2017 года поступило 72,3 тыс. руб. </w:t>
            </w:r>
          </w:p>
          <w:p w:rsidR="006B0E03" w:rsidRPr="00E92472" w:rsidRDefault="006B0E03" w:rsidP="0014413D">
            <w:pPr>
              <w:rPr>
                <w:sz w:val="32"/>
                <w:szCs w:val="32"/>
              </w:rPr>
            </w:pPr>
            <w:r w:rsidRPr="00E92472">
              <w:rPr>
                <w:sz w:val="32"/>
                <w:szCs w:val="32"/>
              </w:rPr>
              <w:t xml:space="preserve">      Межбюджетных трансфертов  4942,3 тыс. т</w:t>
            </w:r>
            <w:r>
              <w:rPr>
                <w:sz w:val="32"/>
                <w:szCs w:val="32"/>
              </w:rPr>
              <w:t>ыс</w:t>
            </w:r>
            <w:proofErr w:type="gramStart"/>
            <w:r>
              <w:rPr>
                <w:sz w:val="32"/>
                <w:szCs w:val="32"/>
              </w:rPr>
              <w:t>.</w:t>
            </w:r>
            <w:r w:rsidRPr="00E92472">
              <w:rPr>
                <w:sz w:val="32"/>
                <w:szCs w:val="32"/>
              </w:rPr>
              <w:t>р</w:t>
            </w:r>
            <w:proofErr w:type="gramEnd"/>
            <w:r w:rsidRPr="00E92472">
              <w:rPr>
                <w:sz w:val="32"/>
                <w:szCs w:val="32"/>
              </w:rPr>
              <w:t xml:space="preserve">ублей         </w:t>
            </w:r>
          </w:p>
          <w:p w:rsidR="006B0E03" w:rsidRPr="00E92472" w:rsidRDefault="006B0E03" w:rsidP="0014413D">
            <w:pPr>
              <w:rPr>
                <w:sz w:val="32"/>
                <w:szCs w:val="32"/>
              </w:rPr>
            </w:pPr>
            <w:r w:rsidRPr="00E92472">
              <w:rPr>
                <w:sz w:val="32"/>
                <w:szCs w:val="32"/>
              </w:rPr>
              <w:t xml:space="preserve"> </w:t>
            </w:r>
          </w:p>
          <w:p w:rsidR="006B0E03" w:rsidRPr="00E92472" w:rsidRDefault="006B0E03" w:rsidP="0014413D">
            <w:pPr>
              <w:rPr>
                <w:sz w:val="32"/>
                <w:szCs w:val="32"/>
              </w:rPr>
            </w:pPr>
            <w:r w:rsidRPr="00E92472">
              <w:rPr>
                <w:sz w:val="32"/>
                <w:szCs w:val="32"/>
              </w:rPr>
              <w:tab/>
            </w:r>
            <w:r w:rsidRPr="00E92472">
              <w:rPr>
                <w:sz w:val="32"/>
                <w:szCs w:val="32"/>
              </w:rPr>
              <w:tab/>
            </w:r>
            <w:r w:rsidRPr="00E92472">
              <w:rPr>
                <w:sz w:val="32"/>
                <w:szCs w:val="32"/>
              </w:rPr>
              <w:tab/>
            </w:r>
          </w:p>
          <w:p w:rsidR="006B0E03" w:rsidRPr="00E92472" w:rsidRDefault="006B0E03" w:rsidP="0014413D">
            <w:pPr>
              <w:rPr>
                <w:sz w:val="32"/>
                <w:szCs w:val="32"/>
              </w:rPr>
            </w:pP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p>
          <w:p w:rsidR="006B0E03" w:rsidRDefault="006B0E03" w:rsidP="0014413D">
            <w:pPr>
              <w:rPr>
                <w:sz w:val="32"/>
                <w:szCs w:val="32"/>
              </w:rPr>
            </w:pPr>
            <w:r w:rsidRPr="00E92472">
              <w:rPr>
                <w:sz w:val="32"/>
                <w:szCs w:val="32"/>
              </w:rPr>
              <w:t xml:space="preserve">   Расходы бюджета Устюжанинского сельсовета Ордынского района Новосибирской области  исполнены в объеме 9575,5 т. руб. при назначениях 10540,2  т. руб.</w:t>
            </w:r>
          </w:p>
          <w:p w:rsidR="006B0E03" w:rsidRPr="00E92472" w:rsidRDefault="006B0E03" w:rsidP="0014413D">
            <w:pPr>
              <w:rPr>
                <w:sz w:val="32"/>
                <w:szCs w:val="32"/>
              </w:rPr>
            </w:pP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p>
          <w:p w:rsidR="006B0E03" w:rsidRPr="00E92472" w:rsidRDefault="006B0E03" w:rsidP="0014413D">
            <w:pPr>
              <w:jc w:val="center"/>
              <w:rPr>
                <w:b/>
                <w:sz w:val="32"/>
                <w:szCs w:val="32"/>
              </w:rPr>
            </w:pPr>
            <w:r>
              <w:rPr>
                <w:b/>
                <w:sz w:val="32"/>
                <w:szCs w:val="32"/>
              </w:rPr>
              <w:t>О</w:t>
            </w:r>
            <w:r w:rsidRPr="00E92472">
              <w:rPr>
                <w:b/>
                <w:sz w:val="32"/>
                <w:szCs w:val="32"/>
              </w:rPr>
              <w:t>бщегосударственные вопросы</w:t>
            </w:r>
          </w:p>
          <w:p w:rsidR="006B0E03" w:rsidRPr="00E92472" w:rsidRDefault="006B0E03" w:rsidP="0014413D">
            <w:pPr>
              <w:jc w:val="center"/>
              <w:rPr>
                <w:sz w:val="32"/>
                <w:szCs w:val="32"/>
              </w:rPr>
            </w:pPr>
          </w:p>
          <w:p w:rsidR="006B0E03" w:rsidRPr="00E92472" w:rsidRDefault="006B0E03" w:rsidP="0014413D">
            <w:pPr>
              <w:rPr>
                <w:sz w:val="32"/>
                <w:szCs w:val="32"/>
              </w:rPr>
            </w:pPr>
            <w:r w:rsidRPr="00E92472">
              <w:rPr>
                <w:sz w:val="32"/>
                <w:szCs w:val="32"/>
              </w:rPr>
              <w:t xml:space="preserve">     Кассовые расходы по данному разделу составили 2673,1 т. руб. при назначениях 2725,7  т. руб.,  в т</w:t>
            </w:r>
            <w:proofErr w:type="gramStart"/>
            <w:r w:rsidRPr="00E92472">
              <w:rPr>
                <w:sz w:val="32"/>
                <w:szCs w:val="32"/>
              </w:rPr>
              <w:t>.ч</w:t>
            </w:r>
            <w:proofErr w:type="gramEnd"/>
            <w:r w:rsidRPr="00E92472">
              <w:rPr>
                <w:sz w:val="32"/>
                <w:szCs w:val="32"/>
              </w:rPr>
              <w:t>:</w:t>
            </w:r>
          </w:p>
          <w:p w:rsidR="006B0E03" w:rsidRPr="00E92472" w:rsidRDefault="006B0E03" w:rsidP="0014413D">
            <w:pPr>
              <w:rPr>
                <w:sz w:val="32"/>
                <w:szCs w:val="32"/>
              </w:rPr>
            </w:pPr>
            <w:r w:rsidRPr="00E92472">
              <w:rPr>
                <w:sz w:val="32"/>
                <w:szCs w:val="32"/>
              </w:rPr>
              <w:t xml:space="preserve">         -на функционирование  высшего должностного лица местного самоуправления 463,5 т. руб. </w:t>
            </w:r>
          </w:p>
          <w:p w:rsidR="006B0E03" w:rsidRDefault="006B0E03" w:rsidP="0014413D">
            <w:pPr>
              <w:rPr>
                <w:sz w:val="32"/>
                <w:szCs w:val="32"/>
              </w:rPr>
            </w:pPr>
            <w:r w:rsidRPr="00E92472">
              <w:rPr>
                <w:sz w:val="32"/>
                <w:szCs w:val="32"/>
              </w:rPr>
              <w:t xml:space="preserve">        -на выполнение функций органами местного самоуправления направлено 2196,6 т. руб., при годовом назначении 2241,4 т. руб.</w:t>
            </w:r>
          </w:p>
          <w:p w:rsidR="006B0E03" w:rsidRPr="00E92472" w:rsidRDefault="006B0E03" w:rsidP="0014413D">
            <w:pPr>
              <w:rPr>
                <w:sz w:val="32"/>
                <w:szCs w:val="32"/>
              </w:rPr>
            </w:pPr>
            <w:r w:rsidRPr="00E92472">
              <w:rPr>
                <w:sz w:val="32"/>
                <w:szCs w:val="32"/>
              </w:rPr>
              <w:t>Расходы осуществляются на  основании нормативов формирования расходов на оплату  труда муниципальных служащих и содержание органов местного самоуправления, установленных Постановлением администрации области от 31.01.2017  № 20-п</w:t>
            </w:r>
          </w:p>
          <w:p w:rsidR="006B0E03" w:rsidRDefault="006B0E03" w:rsidP="0014413D">
            <w:pPr>
              <w:rPr>
                <w:sz w:val="32"/>
                <w:szCs w:val="32"/>
              </w:rPr>
            </w:pPr>
            <w:r w:rsidRPr="00E92472">
              <w:rPr>
                <w:sz w:val="32"/>
                <w:szCs w:val="32"/>
              </w:rPr>
              <w:t xml:space="preserve">     Основная сумма расходов приходится на оплату труда и начисления на выплаты п</w:t>
            </w:r>
            <w:r>
              <w:rPr>
                <w:sz w:val="32"/>
                <w:szCs w:val="32"/>
              </w:rPr>
              <w:t>о оплате труда 1004,0 тыс. руб.</w:t>
            </w:r>
          </w:p>
          <w:p w:rsidR="006B0E03" w:rsidRPr="00E92472" w:rsidRDefault="006B0E03" w:rsidP="0014413D">
            <w:pPr>
              <w:rPr>
                <w:sz w:val="32"/>
                <w:szCs w:val="32"/>
              </w:rPr>
            </w:pPr>
            <w:r w:rsidRPr="00E92472">
              <w:rPr>
                <w:sz w:val="32"/>
                <w:szCs w:val="32"/>
              </w:rPr>
              <w:t xml:space="preserve">    Полномочия  по осуществлению внешнего муниципального финансового контроля переданы ревизионной комиссии Ордынского района Новосибирской области  на основании Соглашения от 19.09.16 № 10/16 и дополнительного соглашения № 1 от 31.01.17 г. на обеспечение деятельности органов финансового надзора направлено 13,0 т. руб</w:t>
            </w:r>
            <w:r>
              <w:rPr>
                <w:sz w:val="32"/>
                <w:szCs w:val="32"/>
              </w:rPr>
              <w:t>.</w:t>
            </w:r>
          </w:p>
          <w:p w:rsidR="006B0E03" w:rsidRPr="00E92472" w:rsidRDefault="006B0E03" w:rsidP="0014413D">
            <w:pPr>
              <w:rPr>
                <w:sz w:val="32"/>
                <w:szCs w:val="32"/>
              </w:rPr>
            </w:pPr>
          </w:p>
          <w:p w:rsidR="006B0E03" w:rsidRDefault="006B0E03" w:rsidP="0014413D">
            <w:pPr>
              <w:jc w:val="center"/>
              <w:rPr>
                <w:b/>
                <w:sz w:val="32"/>
                <w:szCs w:val="32"/>
              </w:rPr>
            </w:pPr>
            <w:r w:rsidRPr="00E92472">
              <w:rPr>
                <w:b/>
                <w:sz w:val="32"/>
                <w:szCs w:val="32"/>
              </w:rPr>
              <w:t xml:space="preserve">    </w:t>
            </w:r>
          </w:p>
          <w:p w:rsidR="006B0E03" w:rsidRDefault="006B0E03" w:rsidP="0014413D">
            <w:pPr>
              <w:jc w:val="center"/>
              <w:rPr>
                <w:b/>
                <w:sz w:val="32"/>
                <w:szCs w:val="32"/>
              </w:rPr>
            </w:pPr>
          </w:p>
          <w:p w:rsidR="006B0E03" w:rsidRDefault="006B0E03" w:rsidP="0014413D">
            <w:pPr>
              <w:jc w:val="center"/>
              <w:rPr>
                <w:b/>
                <w:sz w:val="32"/>
                <w:szCs w:val="32"/>
              </w:rPr>
            </w:pPr>
          </w:p>
          <w:p w:rsidR="006B0E03" w:rsidRDefault="006B0E03" w:rsidP="0014413D">
            <w:pPr>
              <w:jc w:val="center"/>
              <w:rPr>
                <w:b/>
                <w:sz w:val="32"/>
                <w:szCs w:val="32"/>
              </w:rPr>
            </w:pPr>
          </w:p>
          <w:p w:rsidR="006B0E03" w:rsidRPr="00E92472" w:rsidRDefault="006B0E03" w:rsidP="0014413D">
            <w:pPr>
              <w:jc w:val="center"/>
              <w:rPr>
                <w:b/>
                <w:sz w:val="32"/>
                <w:szCs w:val="32"/>
              </w:rPr>
            </w:pPr>
            <w:r w:rsidRPr="00E92472">
              <w:rPr>
                <w:b/>
                <w:sz w:val="32"/>
                <w:szCs w:val="32"/>
              </w:rPr>
              <w:t xml:space="preserve"> </w:t>
            </w:r>
            <w:r>
              <w:rPr>
                <w:b/>
                <w:sz w:val="32"/>
                <w:szCs w:val="32"/>
              </w:rPr>
              <w:t>М</w:t>
            </w:r>
            <w:r w:rsidRPr="00E92472">
              <w:rPr>
                <w:b/>
                <w:sz w:val="32"/>
                <w:szCs w:val="32"/>
              </w:rPr>
              <w:t>обилизационная и вневойсковая подготовка.</w:t>
            </w:r>
          </w:p>
          <w:p w:rsidR="006B0E03" w:rsidRPr="00E92472" w:rsidRDefault="006B0E03" w:rsidP="0014413D">
            <w:pPr>
              <w:jc w:val="center"/>
              <w:rPr>
                <w:b/>
                <w:sz w:val="32"/>
                <w:szCs w:val="32"/>
              </w:rPr>
            </w:pPr>
          </w:p>
          <w:p w:rsidR="006B0E03" w:rsidRDefault="006B0E03" w:rsidP="0014413D">
            <w:pPr>
              <w:rPr>
                <w:sz w:val="32"/>
                <w:szCs w:val="32"/>
              </w:rPr>
            </w:pPr>
            <w:r w:rsidRPr="00E92472">
              <w:rPr>
                <w:sz w:val="32"/>
                <w:szCs w:val="32"/>
              </w:rPr>
              <w:t xml:space="preserve">       Данный раздел включает расходы на осуществление первичного воинского учета на территориях, где отсутствуют военные комиссариаты. Расходы за 2017 год  составили 80,7 тыс. руб</w:t>
            </w:r>
            <w:r>
              <w:rPr>
                <w:sz w:val="32"/>
                <w:szCs w:val="32"/>
              </w:rPr>
              <w:t>.</w:t>
            </w:r>
          </w:p>
          <w:p w:rsidR="006B0E03" w:rsidRPr="00E92472" w:rsidRDefault="006B0E03" w:rsidP="0014413D">
            <w:pPr>
              <w:rPr>
                <w:sz w:val="32"/>
                <w:szCs w:val="32"/>
              </w:rPr>
            </w:pPr>
            <w:r w:rsidRPr="00E92472">
              <w:rPr>
                <w:sz w:val="32"/>
                <w:szCs w:val="32"/>
              </w:rPr>
              <w:t>Средства направлены на оплату труда и начисления на оплату труда работнику ВУ</w:t>
            </w:r>
            <w:r>
              <w:rPr>
                <w:sz w:val="32"/>
                <w:szCs w:val="32"/>
              </w:rPr>
              <w:t>Р</w:t>
            </w:r>
            <w:r w:rsidRPr="00E92472">
              <w:rPr>
                <w:sz w:val="32"/>
                <w:szCs w:val="32"/>
              </w:rPr>
              <w:t>. Расходы осуществлялись за счет субвенции.</w:t>
            </w:r>
          </w:p>
          <w:p w:rsidR="006B0E03" w:rsidRPr="00E92472" w:rsidRDefault="006B0E03" w:rsidP="0014413D">
            <w:pPr>
              <w:rPr>
                <w:sz w:val="32"/>
                <w:szCs w:val="32"/>
              </w:rPr>
            </w:pPr>
          </w:p>
          <w:p w:rsidR="006B0E03" w:rsidRPr="00E92472" w:rsidRDefault="006B0E03" w:rsidP="0014413D">
            <w:pPr>
              <w:jc w:val="center"/>
              <w:rPr>
                <w:b/>
                <w:sz w:val="32"/>
                <w:szCs w:val="32"/>
              </w:rPr>
            </w:pPr>
            <w:r w:rsidRPr="00E92472">
              <w:rPr>
                <w:b/>
                <w:sz w:val="32"/>
                <w:szCs w:val="32"/>
              </w:rPr>
              <w:t xml:space="preserve">  Защита населения и территории от чрезвычайных ситуаций природного и техногенного характера, гражданская оборона.</w:t>
            </w:r>
          </w:p>
          <w:p w:rsidR="006B0E03" w:rsidRPr="00E92472" w:rsidRDefault="006B0E03" w:rsidP="0014413D">
            <w:pPr>
              <w:jc w:val="center"/>
              <w:rPr>
                <w:b/>
                <w:sz w:val="32"/>
                <w:szCs w:val="32"/>
              </w:rPr>
            </w:pPr>
          </w:p>
          <w:p w:rsidR="006B0E03" w:rsidRPr="00E92472" w:rsidRDefault="006B0E03" w:rsidP="0014413D">
            <w:pPr>
              <w:rPr>
                <w:sz w:val="32"/>
                <w:szCs w:val="32"/>
              </w:rPr>
            </w:pPr>
            <w:r w:rsidRPr="00E92472">
              <w:rPr>
                <w:sz w:val="32"/>
                <w:szCs w:val="32"/>
              </w:rPr>
              <w:t xml:space="preserve">      </w:t>
            </w:r>
            <w:r w:rsidRPr="004E4CFC">
              <w:rPr>
                <w:sz w:val="32"/>
                <w:szCs w:val="32"/>
              </w:rPr>
              <w:t>Кассовые расходы по этому подразделу составили 33,6 тыс. руб., при годовых назначениях 44,0 тыс. руб. Исполнение составило 76,4 тыс. руб.</w:t>
            </w:r>
          </w:p>
          <w:p w:rsidR="006B0E03" w:rsidRPr="00E92472" w:rsidRDefault="006B0E03" w:rsidP="0014413D">
            <w:pPr>
              <w:jc w:val="center"/>
              <w:rPr>
                <w:b/>
                <w:sz w:val="32"/>
                <w:szCs w:val="32"/>
              </w:rPr>
            </w:pPr>
          </w:p>
          <w:p w:rsidR="006B0E03" w:rsidRPr="00E92472" w:rsidRDefault="006B0E03" w:rsidP="0014413D">
            <w:pPr>
              <w:rPr>
                <w:b/>
                <w:sz w:val="32"/>
                <w:szCs w:val="32"/>
              </w:rPr>
            </w:pPr>
          </w:p>
          <w:p w:rsidR="006B0E03" w:rsidRPr="00E92472" w:rsidRDefault="006B0E03" w:rsidP="0014413D">
            <w:pPr>
              <w:jc w:val="center"/>
              <w:rPr>
                <w:b/>
                <w:sz w:val="32"/>
                <w:szCs w:val="32"/>
              </w:rPr>
            </w:pPr>
            <w:r w:rsidRPr="00E92472">
              <w:rPr>
                <w:b/>
                <w:sz w:val="32"/>
                <w:szCs w:val="32"/>
              </w:rPr>
              <w:t xml:space="preserve">  Дорожное хозяйство (дорожные фонды).</w:t>
            </w:r>
          </w:p>
          <w:p w:rsidR="006B0E03" w:rsidRPr="00E92472" w:rsidRDefault="006B0E03" w:rsidP="0014413D">
            <w:pPr>
              <w:jc w:val="center"/>
              <w:rPr>
                <w:b/>
                <w:sz w:val="32"/>
                <w:szCs w:val="32"/>
              </w:rPr>
            </w:pPr>
          </w:p>
          <w:p w:rsidR="006B0E03" w:rsidRPr="00E92472" w:rsidRDefault="006B0E03" w:rsidP="0014413D">
            <w:pPr>
              <w:rPr>
                <w:sz w:val="32"/>
                <w:szCs w:val="32"/>
              </w:rPr>
            </w:pPr>
            <w:r w:rsidRPr="00E92472">
              <w:rPr>
                <w:sz w:val="32"/>
                <w:szCs w:val="32"/>
              </w:rPr>
              <w:t xml:space="preserve">           Расходы по этому подразделу составили 5818,3 тыс. рублей. </w:t>
            </w:r>
          </w:p>
          <w:p w:rsidR="006B0E03" w:rsidRPr="00E92472" w:rsidRDefault="006B0E03" w:rsidP="0014413D">
            <w:pPr>
              <w:rPr>
                <w:sz w:val="32"/>
                <w:szCs w:val="32"/>
              </w:rPr>
            </w:pPr>
            <w:r w:rsidRPr="00E92472">
              <w:rPr>
                <w:sz w:val="32"/>
                <w:szCs w:val="32"/>
              </w:rPr>
              <w:t xml:space="preserve">       Их них 5121,2 тыс. руб. составили расходы на ремонт автомобильных дорог в д. </w:t>
            </w:r>
            <w:proofErr w:type="spellStart"/>
            <w:r w:rsidRPr="00E92472">
              <w:rPr>
                <w:sz w:val="32"/>
                <w:szCs w:val="32"/>
              </w:rPr>
              <w:t>Пушкарево</w:t>
            </w:r>
            <w:proofErr w:type="spellEnd"/>
            <w:r w:rsidRPr="00E92472">
              <w:rPr>
                <w:sz w:val="32"/>
                <w:szCs w:val="32"/>
              </w:rPr>
              <w:t xml:space="preserve"> по ул. Школьная и Власова и в д. Устюжанино по ул. Я. Устюжанина. На выполнение функций строительного контроля направлено 64,5 тыс. руб.  Всего за ремонт дорог за счет реализации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за счет средств областного бюджета направлено 4866,7 тыс. руб., за счет средств местного бюджета 319,0 тыс. руб. </w:t>
            </w:r>
          </w:p>
          <w:p w:rsidR="006B0E03" w:rsidRPr="00E92472" w:rsidRDefault="006B0E03" w:rsidP="0014413D">
            <w:pPr>
              <w:rPr>
                <w:sz w:val="32"/>
                <w:szCs w:val="32"/>
              </w:rPr>
            </w:pPr>
            <w:r w:rsidRPr="00E92472">
              <w:rPr>
                <w:sz w:val="32"/>
                <w:szCs w:val="32"/>
              </w:rPr>
              <w:t xml:space="preserve">Средства в сумме 446,8 тыс. руб. направлены  на работы по очистке дорог от снега, 58,0 тыс. руб. на </w:t>
            </w:r>
            <w:proofErr w:type="spellStart"/>
            <w:r w:rsidRPr="00E92472">
              <w:rPr>
                <w:sz w:val="32"/>
                <w:szCs w:val="32"/>
              </w:rPr>
              <w:t>грейдирование</w:t>
            </w:r>
            <w:proofErr w:type="spellEnd"/>
            <w:r w:rsidRPr="00E92472">
              <w:rPr>
                <w:sz w:val="32"/>
                <w:szCs w:val="32"/>
              </w:rPr>
              <w:t xml:space="preserve"> дорог, 57,6 тыс. руб. выполнение проектных работ по разработке технической документации на ремонт автомобильных дорог  по ул. Власова.</w:t>
            </w:r>
          </w:p>
          <w:p w:rsidR="006B0E03" w:rsidRPr="00E92472" w:rsidRDefault="006B0E03" w:rsidP="0014413D">
            <w:pPr>
              <w:rPr>
                <w:sz w:val="32"/>
                <w:szCs w:val="32"/>
              </w:rPr>
            </w:pPr>
            <w:r w:rsidRPr="00E92472">
              <w:rPr>
                <w:sz w:val="32"/>
                <w:szCs w:val="32"/>
              </w:rPr>
              <w:t xml:space="preserve"> За государственную экспертизу на проект оплачено 62,4 тыс. рублей. На приобретение дорожных знаков 7,8 тыс. руб.</w:t>
            </w:r>
          </w:p>
          <w:p w:rsidR="006B0E03" w:rsidRPr="00E92472" w:rsidRDefault="006B0E03" w:rsidP="0014413D">
            <w:pPr>
              <w:jc w:val="center"/>
              <w:rPr>
                <w:b/>
                <w:sz w:val="32"/>
                <w:szCs w:val="32"/>
              </w:rPr>
            </w:pPr>
            <w:r w:rsidRPr="00E92472">
              <w:rPr>
                <w:b/>
                <w:sz w:val="32"/>
                <w:szCs w:val="32"/>
              </w:rPr>
              <w:t>Жилищно-коммунальное хозяйство.</w:t>
            </w:r>
          </w:p>
          <w:p w:rsidR="006B0E03" w:rsidRPr="00E92472" w:rsidRDefault="006B0E03" w:rsidP="0014413D">
            <w:pPr>
              <w:jc w:val="center"/>
              <w:rPr>
                <w:b/>
                <w:sz w:val="32"/>
                <w:szCs w:val="32"/>
              </w:rPr>
            </w:pPr>
          </w:p>
          <w:p w:rsidR="006B0E03" w:rsidRPr="00E92472" w:rsidRDefault="006B0E03" w:rsidP="0014413D">
            <w:pPr>
              <w:rPr>
                <w:sz w:val="32"/>
                <w:szCs w:val="32"/>
              </w:rPr>
            </w:pPr>
            <w:r w:rsidRPr="00E92472">
              <w:rPr>
                <w:sz w:val="32"/>
                <w:szCs w:val="32"/>
              </w:rPr>
              <w:t>Общий объем расходов по данному разделу составил 230,5 т. рублей в т</w:t>
            </w:r>
            <w:proofErr w:type="gramStart"/>
            <w:r w:rsidRPr="00E92472">
              <w:rPr>
                <w:sz w:val="32"/>
                <w:szCs w:val="32"/>
              </w:rPr>
              <w:t>.ч</w:t>
            </w:r>
            <w:proofErr w:type="gramEnd"/>
            <w:r w:rsidRPr="00E92472">
              <w:rPr>
                <w:sz w:val="32"/>
                <w:szCs w:val="32"/>
              </w:rPr>
              <w:t>:</w:t>
            </w:r>
          </w:p>
          <w:p w:rsidR="006B0E03" w:rsidRPr="00E92472" w:rsidRDefault="006B0E03" w:rsidP="0014413D">
            <w:pPr>
              <w:rPr>
                <w:sz w:val="32"/>
                <w:szCs w:val="32"/>
              </w:rPr>
            </w:pPr>
            <w:r w:rsidRPr="00E92472">
              <w:rPr>
                <w:sz w:val="32"/>
                <w:szCs w:val="32"/>
              </w:rPr>
              <w:t xml:space="preserve">          - Коммунальное хозяйство. Кассовые расходы по этому подразделу составили 52,0 тыс. руб., на  выполнение расходных обязательств в части снабжения населения топливом в т. ч.  </w:t>
            </w:r>
            <w:proofErr w:type="spellStart"/>
            <w:r w:rsidRPr="00E92472">
              <w:rPr>
                <w:sz w:val="32"/>
                <w:szCs w:val="32"/>
              </w:rPr>
              <w:t>софинансирование</w:t>
            </w:r>
            <w:proofErr w:type="spellEnd"/>
            <w:r w:rsidRPr="00E92472">
              <w:rPr>
                <w:sz w:val="32"/>
                <w:szCs w:val="32"/>
              </w:rPr>
              <w:t xml:space="preserve"> 0,5 тыс. руб., </w:t>
            </w:r>
            <w:r w:rsidRPr="00E92472">
              <w:rPr>
                <w:sz w:val="32"/>
                <w:szCs w:val="32"/>
              </w:rPr>
              <w:lastRenderedPageBreak/>
              <w:t xml:space="preserve">51,5тыс. </w:t>
            </w:r>
            <w:proofErr w:type="spellStart"/>
            <w:r w:rsidRPr="00E92472">
              <w:rPr>
                <w:sz w:val="32"/>
                <w:szCs w:val="32"/>
              </w:rPr>
              <w:t>руб</w:t>
            </w:r>
            <w:proofErr w:type="spellEnd"/>
            <w:r w:rsidRPr="00E92472">
              <w:rPr>
                <w:sz w:val="32"/>
                <w:szCs w:val="32"/>
              </w:rPr>
              <w:t xml:space="preserve"> за счет МБТ.</w:t>
            </w:r>
          </w:p>
          <w:p w:rsidR="006B0E03" w:rsidRPr="00FD77FF" w:rsidRDefault="006B0E03" w:rsidP="0014413D">
            <w:pPr>
              <w:rPr>
                <w:b/>
                <w:sz w:val="32"/>
                <w:szCs w:val="32"/>
              </w:rPr>
            </w:pPr>
            <w:r w:rsidRPr="00E92472">
              <w:rPr>
                <w:sz w:val="32"/>
                <w:szCs w:val="32"/>
              </w:rPr>
              <w:t xml:space="preserve">          </w:t>
            </w:r>
            <w:r>
              <w:rPr>
                <w:b/>
                <w:sz w:val="32"/>
                <w:szCs w:val="32"/>
              </w:rPr>
              <w:t xml:space="preserve">                                  </w:t>
            </w:r>
            <w:r w:rsidRPr="00FD77FF">
              <w:rPr>
                <w:b/>
                <w:sz w:val="32"/>
                <w:szCs w:val="32"/>
              </w:rPr>
              <w:t xml:space="preserve">Благоустройство. </w:t>
            </w:r>
          </w:p>
          <w:p w:rsidR="006B0E03" w:rsidRPr="00E92472" w:rsidRDefault="006B0E03" w:rsidP="0014413D">
            <w:pPr>
              <w:rPr>
                <w:sz w:val="32"/>
                <w:szCs w:val="32"/>
              </w:rPr>
            </w:pPr>
            <w:r w:rsidRPr="00E92472">
              <w:rPr>
                <w:sz w:val="32"/>
                <w:szCs w:val="32"/>
              </w:rPr>
              <w:t xml:space="preserve">Кассовые расходы по этому  подразделу составили 178,4 т. руб., </w:t>
            </w:r>
          </w:p>
          <w:p w:rsidR="006B0E03" w:rsidRPr="00E92472" w:rsidRDefault="006B0E03" w:rsidP="0014413D">
            <w:pPr>
              <w:rPr>
                <w:sz w:val="32"/>
                <w:szCs w:val="32"/>
              </w:rPr>
            </w:pPr>
            <w:r w:rsidRPr="00E92472">
              <w:rPr>
                <w:sz w:val="32"/>
                <w:szCs w:val="32"/>
              </w:rPr>
              <w:t>Средства направлены:</w:t>
            </w:r>
          </w:p>
          <w:p w:rsidR="006B0E03" w:rsidRDefault="006B0E03" w:rsidP="0014413D">
            <w:pPr>
              <w:rPr>
                <w:sz w:val="32"/>
                <w:szCs w:val="32"/>
              </w:rPr>
            </w:pPr>
            <w:r w:rsidRPr="00E92472">
              <w:rPr>
                <w:sz w:val="32"/>
                <w:szCs w:val="32"/>
              </w:rPr>
              <w:t xml:space="preserve">           - на содержание уличного освещения в размере 148,7 тыс. руб., </w:t>
            </w:r>
          </w:p>
          <w:p w:rsidR="006B0E03" w:rsidRPr="00E92472" w:rsidRDefault="006B0E03" w:rsidP="0014413D">
            <w:pPr>
              <w:rPr>
                <w:sz w:val="32"/>
                <w:szCs w:val="32"/>
              </w:rPr>
            </w:pPr>
            <w:r w:rsidRPr="00E92472">
              <w:rPr>
                <w:sz w:val="32"/>
                <w:szCs w:val="32"/>
              </w:rPr>
              <w:t>в т. ч. на оплату э/э 75,0 тыс. руб., на работы по обслуживанию уличного освещения 60,0 тыс. руб., на приобретение расходных материалов 13,7 тыс. руб.;</w:t>
            </w:r>
          </w:p>
          <w:p w:rsidR="006B0E03" w:rsidRPr="00E92472" w:rsidRDefault="006B0E03" w:rsidP="0014413D">
            <w:pPr>
              <w:rPr>
                <w:sz w:val="32"/>
                <w:szCs w:val="32"/>
              </w:rPr>
            </w:pPr>
            <w:r w:rsidRPr="00E92472">
              <w:rPr>
                <w:sz w:val="32"/>
                <w:szCs w:val="32"/>
              </w:rPr>
              <w:t xml:space="preserve">           - на содержание мест захоронений 18,0 тыс. руб.;</w:t>
            </w:r>
          </w:p>
          <w:p w:rsidR="006B0E03" w:rsidRPr="00E92472" w:rsidRDefault="006B0E03" w:rsidP="0014413D">
            <w:pPr>
              <w:rPr>
                <w:sz w:val="32"/>
                <w:szCs w:val="32"/>
              </w:rPr>
            </w:pPr>
            <w:r w:rsidRPr="00E92472">
              <w:rPr>
                <w:sz w:val="32"/>
                <w:szCs w:val="32"/>
              </w:rPr>
              <w:t xml:space="preserve">           - на прочие работы по благоустройству 11,7 тыс. руб. (работа по уборке мусора).</w:t>
            </w:r>
          </w:p>
          <w:p w:rsidR="006B0E03" w:rsidRPr="00E92472" w:rsidRDefault="006B0E03" w:rsidP="0014413D">
            <w:pPr>
              <w:rPr>
                <w:sz w:val="32"/>
                <w:szCs w:val="32"/>
              </w:rPr>
            </w:pPr>
          </w:p>
          <w:p w:rsidR="006B0E03" w:rsidRPr="00E92472" w:rsidRDefault="006B0E03" w:rsidP="0014413D">
            <w:pPr>
              <w:rPr>
                <w:sz w:val="32"/>
                <w:szCs w:val="32"/>
              </w:rPr>
            </w:pPr>
            <w:r w:rsidRPr="00E92472">
              <w:rPr>
                <w:sz w:val="32"/>
                <w:szCs w:val="32"/>
              </w:rPr>
              <w:tab/>
            </w:r>
            <w:r w:rsidRPr="00E92472">
              <w:rPr>
                <w:sz w:val="32"/>
                <w:szCs w:val="32"/>
              </w:rPr>
              <w:tab/>
            </w:r>
            <w:r w:rsidRPr="00E92472">
              <w:rPr>
                <w:sz w:val="32"/>
                <w:szCs w:val="32"/>
              </w:rPr>
              <w:tab/>
            </w:r>
            <w:r w:rsidRPr="00E92472">
              <w:rPr>
                <w:sz w:val="32"/>
                <w:szCs w:val="32"/>
              </w:rPr>
              <w:tab/>
            </w:r>
            <w:r w:rsidRPr="00E92472">
              <w:rPr>
                <w:sz w:val="32"/>
                <w:szCs w:val="32"/>
              </w:rPr>
              <w:tab/>
            </w:r>
          </w:p>
          <w:p w:rsidR="006B0E03" w:rsidRPr="00E92472" w:rsidRDefault="006B0E03" w:rsidP="0014413D">
            <w:pPr>
              <w:rPr>
                <w:sz w:val="32"/>
                <w:szCs w:val="32"/>
              </w:rPr>
            </w:pPr>
          </w:p>
          <w:p w:rsidR="006B0E03" w:rsidRPr="00E92472" w:rsidRDefault="006B0E03" w:rsidP="0014413D">
            <w:pPr>
              <w:jc w:val="center"/>
              <w:rPr>
                <w:b/>
                <w:sz w:val="32"/>
                <w:szCs w:val="32"/>
              </w:rPr>
            </w:pPr>
            <w:r w:rsidRPr="00E92472">
              <w:rPr>
                <w:b/>
                <w:sz w:val="32"/>
                <w:szCs w:val="32"/>
              </w:rPr>
              <w:t>Молодежная политика.</w:t>
            </w:r>
          </w:p>
          <w:p w:rsidR="006B0E03" w:rsidRPr="00E92472" w:rsidRDefault="006B0E03" w:rsidP="0014413D">
            <w:pPr>
              <w:jc w:val="center"/>
              <w:rPr>
                <w:b/>
                <w:sz w:val="32"/>
                <w:szCs w:val="32"/>
              </w:rPr>
            </w:pPr>
          </w:p>
          <w:p w:rsidR="006B0E03" w:rsidRPr="00E92472" w:rsidRDefault="006B0E03" w:rsidP="0014413D">
            <w:pPr>
              <w:rPr>
                <w:sz w:val="32"/>
                <w:szCs w:val="32"/>
              </w:rPr>
            </w:pPr>
            <w:r w:rsidRPr="00E92472">
              <w:rPr>
                <w:sz w:val="32"/>
                <w:szCs w:val="32"/>
              </w:rPr>
              <w:t xml:space="preserve">                  Расходы по этому подразделу составили 5,0 тыс. руб. Средства направлены на проведение мероприятий в сфере молодежной политики.</w:t>
            </w:r>
          </w:p>
          <w:p w:rsidR="006B0E03" w:rsidRPr="00E92472" w:rsidRDefault="006B0E03" w:rsidP="0014413D">
            <w:pPr>
              <w:rPr>
                <w:sz w:val="32"/>
                <w:szCs w:val="32"/>
              </w:rPr>
            </w:pPr>
          </w:p>
          <w:p w:rsidR="006B0E03" w:rsidRPr="00E92472" w:rsidRDefault="006B0E03" w:rsidP="0014413D">
            <w:pPr>
              <w:jc w:val="center"/>
              <w:rPr>
                <w:sz w:val="32"/>
                <w:szCs w:val="32"/>
              </w:rPr>
            </w:pPr>
            <w:r w:rsidRPr="00E92472">
              <w:rPr>
                <w:b/>
                <w:sz w:val="32"/>
                <w:szCs w:val="32"/>
              </w:rPr>
              <w:t>Культура</w:t>
            </w:r>
          </w:p>
          <w:p w:rsidR="006B0E03" w:rsidRPr="00E92472" w:rsidRDefault="006B0E03" w:rsidP="0014413D">
            <w:pPr>
              <w:rPr>
                <w:sz w:val="32"/>
                <w:szCs w:val="32"/>
              </w:rPr>
            </w:pPr>
            <w:r w:rsidRPr="00E92472">
              <w:rPr>
                <w:sz w:val="32"/>
                <w:szCs w:val="32"/>
              </w:rPr>
              <w:t xml:space="preserve"> Исполнение плановых назначений по данному разделу составило 442 тыс. руб.,  из них 395,0 тыс. руб. </w:t>
            </w:r>
            <w:proofErr w:type="gramStart"/>
            <w:r w:rsidRPr="00E92472">
              <w:rPr>
                <w:sz w:val="32"/>
                <w:szCs w:val="32"/>
              </w:rPr>
              <w:t>-к</w:t>
            </w:r>
            <w:proofErr w:type="gramEnd"/>
            <w:r w:rsidRPr="00E92472">
              <w:rPr>
                <w:sz w:val="32"/>
                <w:szCs w:val="32"/>
              </w:rPr>
              <w:t xml:space="preserve">оммунальные платежи (оплата электроэнергии), 29,0 т. руб. техническое  обслуживание пожарной сигнализации СДК, 14,0 тыс. рублей израсходовано для проведения мероприятий, 4,0 тыс. руб. приобретение батареи салютов ко Дню Победы. </w:t>
            </w:r>
          </w:p>
          <w:p w:rsidR="006B0E03" w:rsidRPr="00E92472" w:rsidRDefault="006B0E03" w:rsidP="0014413D">
            <w:pPr>
              <w:rPr>
                <w:sz w:val="32"/>
                <w:szCs w:val="32"/>
              </w:rPr>
            </w:pPr>
            <w:r w:rsidRPr="00E92472">
              <w:rPr>
                <w:sz w:val="32"/>
                <w:szCs w:val="32"/>
              </w:rPr>
              <w:t>26.12.2017 между администрацией Устюжанинского сельсовета и Администрацией Ордынского района было заключено соглашение на предоставлении из бюджета Ордынского района МБТ на оплату коммунальных услуг денежных сре</w:t>
            </w:r>
            <w:proofErr w:type="gramStart"/>
            <w:r w:rsidRPr="00E92472">
              <w:rPr>
                <w:sz w:val="32"/>
                <w:szCs w:val="32"/>
              </w:rPr>
              <w:t>дств  в р</w:t>
            </w:r>
            <w:proofErr w:type="gramEnd"/>
            <w:r w:rsidRPr="00E92472">
              <w:rPr>
                <w:sz w:val="32"/>
                <w:szCs w:val="32"/>
              </w:rPr>
              <w:t>азмере 299,0 тыс. руб. Денежные средства в поселение  не поступили, что повлияло на исполнение плана по этому подразделу.</w:t>
            </w:r>
          </w:p>
          <w:p w:rsidR="006B0E03" w:rsidRPr="00E92472" w:rsidRDefault="006B0E03" w:rsidP="0014413D">
            <w:pPr>
              <w:rPr>
                <w:sz w:val="32"/>
                <w:szCs w:val="32"/>
              </w:rPr>
            </w:pPr>
            <w:r w:rsidRPr="00E92472">
              <w:rPr>
                <w:sz w:val="32"/>
                <w:szCs w:val="32"/>
              </w:rPr>
              <w:t xml:space="preserve"> </w:t>
            </w:r>
          </w:p>
          <w:p w:rsidR="006B0E03" w:rsidRPr="00E92472" w:rsidRDefault="006B0E03" w:rsidP="0014413D">
            <w:pPr>
              <w:jc w:val="center"/>
              <w:rPr>
                <w:b/>
                <w:sz w:val="32"/>
                <w:szCs w:val="32"/>
              </w:rPr>
            </w:pPr>
            <w:r w:rsidRPr="00E92472">
              <w:rPr>
                <w:b/>
                <w:sz w:val="32"/>
                <w:szCs w:val="32"/>
              </w:rPr>
              <w:t xml:space="preserve">  Социальное обеспечение</w:t>
            </w:r>
          </w:p>
          <w:p w:rsidR="006B0E03" w:rsidRPr="00E92472" w:rsidRDefault="006B0E03" w:rsidP="0014413D">
            <w:pPr>
              <w:rPr>
                <w:sz w:val="32"/>
                <w:szCs w:val="32"/>
              </w:rPr>
            </w:pPr>
            <w:r w:rsidRPr="00E92472">
              <w:rPr>
                <w:sz w:val="32"/>
                <w:szCs w:val="32"/>
              </w:rPr>
              <w:t xml:space="preserve">                По данному подразделу исполнение составило в сумме 287,1 тыс. руб.,  Средства направлены на пенсионное обеспечение муниципальных служащих за счет средств местного бюджета в размере 190,7 тыс. руб., за счет субсидии 96,4 тыс. руб.</w:t>
            </w:r>
          </w:p>
          <w:p w:rsidR="006B0E03" w:rsidRPr="00E92472" w:rsidRDefault="006B0E03" w:rsidP="0014413D">
            <w:pPr>
              <w:rPr>
                <w:sz w:val="32"/>
                <w:szCs w:val="32"/>
              </w:rPr>
            </w:pPr>
          </w:p>
          <w:p w:rsidR="006B0E03" w:rsidRDefault="006B0E03" w:rsidP="0014413D">
            <w:pPr>
              <w:jc w:val="center"/>
              <w:rPr>
                <w:b/>
                <w:sz w:val="32"/>
                <w:szCs w:val="32"/>
              </w:rPr>
            </w:pPr>
          </w:p>
          <w:p w:rsidR="006B0E03" w:rsidRPr="00E92472" w:rsidRDefault="006B0E03" w:rsidP="0014413D">
            <w:pPr>
              <w:jc w:val="center"/>
              <w:rPr>
                <w:b/>
                <w:sz w:val="32"/>
                <w:szCs w:val="32"/>
              </w:rPr>
            </w:pPr>
            <w:r w:rsidRPr="00E92472">
              <w:rPr>
                <w:b/>
                <w:sz w:val="32"/>
                <w:szCs w:val="32"/>
              </w:rPr>
              <w:lastRenderedPageBreak/>
              <w:t>Другие вопросы в области физической культуры и спорта</w:t>
            </w:r>
          </w:p>
          <w:p w:rsidR="006B0E03" w:rsidRPr="00E92472" w:rsidRDefault="006B0E03" w:rsidP="0014413D">
            <w:pPr>
              <w:jc w:val="center"/>
              <w:rPr>
                <w:b/>
                <w:sz w:val="32"/>
                <w:szCs w:val="32"/>
              </w:rPr>
            </w:pPr>
          </w:p>
          <w:p w:rsidR="006B0E03" w:rsidRPr="00E92472" w:rsidRDefault="006B0E03" w:rsidP="0014413D">
            <w:pPr>
              <w:rPr>
                <w:sz w:val="32"/>
                <w:szCs w:val="32"/>
              </w:rPr>
            </w:pPr>
            <w:r w:rsidRPr="00E92472">
              <w:rPr>
                <w:sz w:val="32"/>
                <w:szCs w:val="32"/>
              </w:rPr>
              <w:t xml:space="preserve">                  Расходы по этому подразделу составили 5,0 тыс. руб. Средства направлены на проведение мероприятий в области физической культуры и спорта.</w:t>
            </w:r>
          </w:p>
          <w:p w:rsidR="006B0E03" w:rsidRPr="00E92472" w:rsidRDefault="006B0E03" w:rsidP="0014413D">
            <w:pPr>
              <w:rPr>
                <w:sz w:val="32"/>
                <w:szCs w:val="32"/>
              </w:rPr>
            </w:pPr>
          </w:p>
          <w:p w:rsidR="006B0E03" w:rsidRPr="00D83DAA" w:rsidRDefault="006B0E03" w:rsidP="0014413D">
            <w:pPr>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ind w:left="885"/>
              <w:rPr>
                <w:rFonts w:cs="Courier New"/>
                <w:sz w:val="32"/>
                <w:szCs w:val="32"/>
              </w:rPr>
            </w:pPr>
          </w:p>
          <w:p w:rsidR="006B0E03" w:rsidRPr="00D83DAA" w:rsidRDefault="006B0E03" w:rsidP="0014413D">
            <w:pPr>
              <w:autoSpaceDE w:val="0"/>
              <w:autoSpaceDN w:val="0"/>
              <w:adjustRightInd w:val="0"/>
              <w:rPr>
                <w:color w:val="000000"/>
                <w:sz w:val="32"/>
                <w:szCs w:val="32"/>
              </w:rPr>
            </w:pPr>
            <w:r>
              <w:rPr>
                <w:color w:val="000000"/>
                <w:sz w:val="32"/>
                <w:szCs w:val="32"/>
              </w:rPr>
              <w:t xml:space="preserve">     </w:t>
            </w: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tabs>
                <w:tab w:val="left" w:pos="3825"/>
              </w:tabs>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ind w:firstLine="708"/>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r>
              <w:rPr>
                <w:color w:val="000000"/>
                <w:sz w:val="32"/>
                <w:szCs w:val="32"/>
              </w:rPr>
              <w:t xml:space="preserve">    </w:t>
            </w: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6722" w:type="dxa"/>
            <w:gridSpan w:val="6"/>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6722" w:type="dxa"/>
            <w:gridSpan w:val="6"/>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13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951"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85"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986"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870"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79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r w:rsidR="006B0E03" w:rsidRPr="00E426FF" w:rsidTr="0014413D">
        <w:trPr>
          <w:trHeight w:val="131"/>
        </w:trPr>
        <w:tc>
          <w:tcPr>
            <w:tcW w:w="9386" w:type="dxa"/>
            <w:gridSpan w:val="8"/>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c>
          <w:tcPr>
            <w:tcW w:w="1504" w:type="dxa"/>
            <w:tcBorders>
              <w:top w:val="nil"/>
              <w:left w:val="nil"/>
              <w:bottom w:val="nil"/>
              <w:right w:val="nil"/>
            </w:tcBorders>
          </w:tcPr>
          <w:p w:rsidR="006B0E03" w:rsidRPr="00E426FF" w:rsidRDefault="006B0E03" w:rsidP="0014413D">
            <w:pPr>
              <w:autoSpaceDE w:val="0"/>
              <w:autoSpaceDN w:val="0"/>
              <w:adjustRightInd w:val="0"/>
              <w:jc w:val="right"/>
              <w:rPr>
                <w:color w:val="000000"/>
                <w:sz w:val="32"/>
                <w:szCs w:val="32"/>
              </w:rPr>
            </w:pPr>
          </w:p>
        </w:tc>
      </w:tr>
      <w:tr w:rsidR="006B0E03" w:rsidRPr="00E426FF" w:rsidTr="0014413D">
        <w:trPr>
          <w:trHeight w:val="131"/>
        </w:trPr>
        <w:tc>
          <w:tcPr>
            <w:tcW w:w="10890" w:type="dxa"/>
            <w:gridSpan w:val="9"/>
            <w:tcBorders>
              <w:top w:val="nil"/>
              <w:left w:val="nil"/>
              <w:bottom w:val="nil"/>
              <w:right w:val="nil"/>
            </w:tcBorders>
          </w:tcPr>
          <w:p w:rsidR="006B0E03" w:rsidRPr="00E426FF" w:rsidRDefault="006B0E03" w:rsidP="0014413D">
            <w:pPr>
              <w:autoSpaceDE w:val="0"/>
              <w:autoSpaceDN w:val="0"/>
              <w:adjustRightInd w:val="0"/>
              <w:rPr>
                <w:color w:val="000000"/>
                <w:sz w:val="32"/>
                <w:szCs w:val="32"/>
              </w:rPr>
            </w:pPr>
          </w:p>
        </w:tc>
      </w:tr>
    </w:tbl>
    <w:p w:rsidR="006B0E03" w:rsidRDefault="006B0E03" w:rsidP="006B0E03">
      <w:pPr>
        <w:ind w:firstLine="567"/>
        <w:jc w:val="center"/>
        <w:rPr>
          <w:b/>
          <w:sz w:val="32"/>
          <w:szCs w:val="32"/>
        </w:rPr>
      </w:pPr>
    </w:p>
    <w:p w:rsidR="006B0E03" w:rsidRDefault="006B0E03" w:rsidP="006B0E03">
      <w:pPr>
        <w:ind w:firstLine="567"/>
        <w:jc w:val="center"/>
        <w:rPr>
          <w:b/>
          <w:sz w:val="32"/>
          <w:szCs w:val="32"/>
        </w:rPr>
      </w:pPr>
    </w:p>
    <w:p w:rsidR="006B0E03" w:rsidRPr="00E426FF" w:rsidRDefault="006B0E03" w:rsidP="006B0E03">
      <w:pPr>
        <w:ind w:firstLine="567"/>
        <w:jc w:val="center"/>
        <w:rPr>
          <w:sz w:val="32"/>
          <w:szCs w:val="32"/>
        </w:rPr>
      </w:pPr>
      <w:r w:rsidRPr="00E426FF">
        <w:rPr>
          <w:b/>
          <w:sz w:val="32"/>
          <w:szCs w:val="32"/>
        </w:rPr>
        <w:t>2. Приоритеты социально-экономического развития</w:t>
      </w:r>
    </w:p>
    <w:p w:rsidR="006B0E03" w:rsidRPr="00E426FF" w:rsidRDefault="006B0E03" w:rsidP="006B0E03">
      <w:pPr>
        <w:autoSpaceDE w:val="0"/>
        <w:autoSpaceDN w:val="0"/>
        <w:ind w:firstLine="567"/>
        <w:jc w:val="center"/>
        <w:rPr>
          <w:rFonts w:cs="Arial"/>
          <w:b/>
          <w:sz w:val="32"/>
          <w:szCs w:val="32"/>
        </w:rPr>
      </w:pPr>
      <w:r w:rsidRPr="00E426FF">
        <w:rPr>
          <w:rFonts w:cs="Arial"/>
          <w:b/>
          <w:sz w:val="32"/>
          <w:szCs w:val="32"/>
        </w:rPr>
        <w:t>Устюжанинского  сельсовета на 201</w:t>
      </w:r>
      <w:r>
        <w:rPr>
          <w:rFonts w:cs="Arial"/>
          <w:b/>
          <w:sz w:val="32"/>
          <w:szCs w:val="32"/>
        </w:rPr>
        <w:t>7</w:t>
      </w:r>
      <w:r w:rsidRPr="00E426FF">
        <w:rPr>
          <w:rFonts w:cs="Arial"/>
          <w:b/>
          <w:sz w:val="32"/>
          <w:szCs w:val="32"/>
        </w:rPr>
        <w:t xml:space="preserve"> год </w:t>
      </w:r>
    </w:p>
    <w:p w:rsidR="006B0E03" w:rsidRDefault="006B0E03" w:rsidP="006B0E03">
      <w:pPr>
        <w:autoSpaceDE w:val="0"/>
        <w:autoSpaceDN w:val="0"/>
        <w:ind w:firstLine="567"/>
        <w:jc w:val="center"/>
        <w:rPr>
          <w:sz w:val="32"/>
          <w:szCs w:val="32"/>
        </w:rPr>
      </w:pPr>
      <w:r w:rsidRPr="00E426FF">
        <w:rPr>
          <w:rFonts w:cs="Arial"/>
          <w:b/>
          <w:sz w:val="32"/>
          <w:szCs w:val="32"/>
        </w:rPr>
        <w:t>и плановый период до 20</w:t>
      </w:r>
      <w:r>
        <w:rPr>
          <w:rFonts w:cs="Arial"/>
          <w:b/>
          <w:sz w:val="32"/>
          <w:szCs w:val="32"/>
        </w:rPr>
        <w:t>19</w:t>
      </w:r>
      <w:r w:rsidRPr="00E426FF">
        <w:rPr>
          <w:rFonts w:cs="Arial"/>
          <w:b/>
          <w:sz w:val="32"/>
          <w:szCs w:val="32"/>
        </w:rPr>
        <w:t xml:space="preserve"> года</w:t>
      </w:r>
    </w:p>
    <w:p w:rsidR="006B0E03" w:rsidRPr="00E426FF" w:rsidRDefault="006B0E03" w:rsidP="006B0E03">
      <w:pPr>
        <w:rPr>
          <w:sz w:val="32"/>
          <w:szCs w:val="32"/>
        </w:rPr>
      </w:pPr>
    </w:p>
    <w:p w:rsidR="006B0E03" w:rsidRPr="00E426FF" w:rsidRDefault="006B0E03" w:rsidP="006B0E03">
      <w:pPr>
        <w:tabs>
          <w:tab w:val="left" w:pos="720"/>
          <w:tab w:val="left" w:pos="900"/>
        </w:tabs>
        <w:ind w:firstLine="567"/>
        <w:jc w:val="both"/>
        <w:rPr>
          <w:sz w:val="32"/>
          <w:szCs w:val="32"/>
        </w:rPr>
      </w:pPr>
      <w:proofErr w:type="gramStart"/>
      <w:r w:rsidRPr="00E426FF">
        <w:rPr>
          <w:sz w:val="32"/>
          <w:szCs w:val="32"/>
        </w:rPr>
        <w:t>Приоритеты, заложенные в прогноз социально-экономического развития на 201</w:t>
      </w:r>
      <w:r>
        <w:rPr>
          <w:sz w:val="32"/>
          <w:szCs w:val="32"/>
        </w:rPr>
        <w:t>7</w:t>
      </w:r>
      <w:r w:rsidRPr="00E426FF">
        <w:rPr>
          <w:sz w:val="32"/>
          <w:szCs w:val="32"/>
        </w:rPr>
        <w:t xml:space="preserve"> год и плановый период до 20</w:t>
      </w:r>
      <w:r>
        <w:rPr>
          <w:sz w:val="32"/>
          <w:szCs w:val="32"/>
        </w:rPr>
        <w:t>19</w:t>
      </w:r>
      <w:r w:rsidRPr="00E426FF">
        <w:rPr>
          <w:sz w:val="32"/>
          <w:szCs w:val="32"/>
        </w:rPr>
        <w:t xml:space="preserve"> года, направлены на достижение главной стратегической цели развития Устюжанинского  сельсовета, а именно – формирование эффективной экономической базы, обеспечивающей комфортные условия и достойный уровень жизни населения на всей территории сельского совета за счет максимального использования природно-ресурсного, человеческого потенциала, высокого уровня занятости населения в высокодоходных сферах экономики.</w:t>
      </w:r>
      <w:proofErr w:type="gramEnd"/>
    </w:p>
    <w:p w:rsidR="006B0E03" w:rsidRPr="00E426FF" w:rsidRDefault="006B0E03" w:rsidP="006B0E03">
      <w:pPr>
        <w:ind w:firstLine="567"/>
        <w:jc w:val="both"/>
        <w:rPr>
          <w:sz w:val="32"/>
          <w:szCs w:val="32"/>
        </w:rPr>
      </w:pPr>
      <w:r w:rsidRPr="00E426FF">
        <w:rPr>
          <w:sz w:val="32"/>
          <w:szCs w:val="32"/>
        </w:rPr>
        <w:t>Приоритеты определены в соответствии с целями и показателями их достижения, сформулированными в Комплексной программе социально-экономического развития муниципального образования Устюжанинского сельсовета на 2008 - 2017 годы и уточненными на плановый период. Приоритеты развития ориентированы на улучшение показателей социального и увеличение экономического развития поселения.</w:t>
      </w:r>
    </w:p>
    <w:p w:rsidR="006B0E03" w:rsidRPr="00E426FF" w:rsidRDefault="006B0E03" w:rsidP="006B0E03">
      <w:pPr>
        <w:ind w:firstLine="567"/>
        <w:jc w:val="both"/>
        <w:rPr>
          <w:sz w:val="32"/>
          <w:szCs w:val="32"/>
        </w:rPr>
      </w:pPr>
      <w:r w:rsidRPr="00E426FF">
        <w:rPr>
          <w:sz w:val="32"/>
          <w:szCs w:val="32"/>
        </w:rPr>
        <w:t>Приоритетами на 201</w:t>
      </w:r>
      <w:r>
        <w:rPr>
          <w:sz w:val="32"/>
          <w:szCs w:val="32"/>
        </w:rPr>
        <w:t>8</w:t>
      </w:r>
      <w:r w:rsidRPr="00E426FF">
        <w:rPr>
          <w:sz w:val="32"/>
          <w:szCs w:val="32"/>
        </w:rPr>
        <w:t xml:space="preserve"> год и на период до 20</w:t>
      </w:r>
      <w:r>
        <w:rPr>
          <w:sz w:val="32"/>
          <w:szCs w:val="32"/>
        </w:rPr>
        <w:t>20</w:t>
      </w:r>
      <w:r w:rsidRPr="00E426FF">
        <w:rPr>
          <w:sz w:val="32"/>
          <w:szCs w:val="32"/>
        </w:rPr>
        <w:t xml:space="preserve"> года будут являться:</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создание комплексных условий для повышения качества жизни и здоровья населения;</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реализация социальных прав и гарантий граждан;</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развитие экономики поселения на основе расширения сельскохозяйственного производства и налогового потенциала;</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развитие малого и среднего предпринимательства на территории поселения в области оказании услуг в жилищно-коммунальной и бытовой сфере,  в производстве и переработке сельскохозяйственной продукции;</w:t>
      </w:r>
    </w:p>
    <w:p w:rsidR="006B0E03" w:rsidRPr="00E426FF" w:rsidRDefault="006B0E03" w:rsidP="006B0E03">
      <w:pPr>
        <w:numPr>
          <w:ilvl w:val="0"/>
          <w:numId w:val="3"/>
        </w:numPr>
        <w:ind w:left="342"/>
        <w:jc w:val="both"/>
        <w:rPr>
          <w:sz w:val="32"/>
          <w:szCs w:val="32"/>
        </w:rPr>
      </w:pPr>
      <w:r w:rsidRPr="00E426FF">
        <w:rPr>
          <w:sz w:val="32"/>
          <w:szCs w:val="32"/>
        </w:rPr>
        <w:t xml:space="preserve">повышения эффективности энергопотребления в производственной и бюджетной сферах и в </w:t>
      </w:r>
      <w:proofErr w:type="spellStart"/>
      <w:proofErr w:type="gramStart"/>
      <w:r w:rsidRPr="00E426FF">
        <w:rPr>
          <w:sz w:val="32"/>
          <w:szCs w:val="32"/>
        </w:rPr>
        <w:t>жилищно</w:t>
      </w:r>
      <w:proofErr w:type="spellEnd"/>
      <w:r w:rsidRPr="00E426FF">
        <w:rPr>
          <w:sz w:val="32"/>
          <w:szCs w:val="32"/>
        </w:rPr>
        <w:t xml:space="preserve"> - коммунальном</w:t>
      </w:r>
      <w:proofErr w:type="gramEnd"/>
      <w:r w:rsidRPr="00E426FF">
        <w:rPr>
          <w:sz w:val="32"/>
          <w:szCs w:val="32"/>
        </w:rPr>
        <w:t xml:space="preserve"> хозяйстве;</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обеспечение высоких темпов роста реальных доходов населения;</w:t>
      </w:r>
    </w:p>
    <w:p w:rsidR="006B0E03" w:rsidRPr="00E426FF" w:rsidRDefault="006B0E03" w:rsidP="006B0E03">
      <w:pPr>
        <w:numPr>
          <w:ilvl w:val="0"/>
          <w:numId w:val="3"/>
        </w:numPr>
        <w:tabs>
          <w:tab w:val="num" w:pos="284"/>
        </w:tabs>
        <w:ind w:left="342"/>
        <w:jc w:val="both"/>
        <w:rPr>
          <w:sz w:val="32"/>
          <w:szCs w:val="32"/>
        </w:rPr>
      </w:pPr>
      <w:r w:rsidRPr="00E426FF">
        <w:rPr>
          <w:sz w:val="32"/>
          <w:szCs w:val="32"/>
        </w:rPr>
        <w:lastRenderedPageBreak/>
        <w:t>наращивание объемов капитального ремонта жилого фонда и инженерно-технической инфраструктуры, ликвидация ветхого и аварийного жилья посредством реализации программных мер государственной поддержки этой деятельности;</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увеличение объемов ремонта дорог местного значения;</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увеличение собственных доходов поселения и рациональное их использование;</w:t>
      </w:r>
    </w:p>
    <w:p w:rsidR="006B0E03" w:rsidRPr="00E426FF" w:rsidRDefault="006B0E03" w:rsidP="006B0E03">
      <w:pPr>
        <w:numPr>
          <w:ilvl w:val="0"/>
          <w:numId w:val="3"/>
        </w:numPr>
        <w:tabs>
          <w:tab w:val="num" w:pos="284"/>
        </w:tabs>
        <w:ind w:left="342"/>
        <w:jc w:val="both"/>
        <w:rPr>
          <w:sz w:val="32"/>
          <w:szCs w:val="32"/>
        </w:rPr>
      </w:pPr>
      <w:r w:rsidRPr="00E426FF">
        <w:rPr>
          <w:sz w:val="32"/>
          <w:szCs w:val="32"/>
        </w:rPr>
        <w:t>совершенствование муниципального управления процессами социально- экономического развития поселения.</w:t>
      </w:r>
    </w:p>
    <w:p w:rsidR="006B0E03" w:rsidRPr="00E426FF" w:rsidRDefault="006B0E03" w:rsidP="006B0E03">
      <w:pPr>
        <w:rPr>
          <w:rFonts w:ascii="Calibri" w:eastAsia="Calibri" w:hAnsi="Calibri"/>
          <w:sz w:val="32"/>
          <w:szCs w:val="32"/>
          <w:lang w:eastAsia="en-US"/>
        </w:rPr>
      </w:pPr>
    </w:p>
    <w:p w:rsidR="001114CD" w:rsidRDefault="001114CD"/>
    <w:sectPr w:rsidR="001114CD" w:rsidSect="001114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E3412"/>
    <w:multiLevelType w:val="hybridMultilevel"/>
    <w:tmpl w:val="B1B86492"/>
    <w:lvl w:ilvl="0" w:tplc="04190009">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
    <w:nsid w:val="41EA677A"/>
    <w:multiLevelType w:val="hybridMultilevel"/>
    <w:tmpl w:val="20665BFA"/>
    <w:lvl w:ilvl="0" w:tplc="ED4E7136">
      <w:start w:val="1"/>
      <w:numFmt w:val="bullet"/>
      <w:lvlText w:val=""/>
      <w:lvlJc w:val="left"/>
      <w:pPr>
        <w:tabs>
          <w:tab w:val="num" w:pos="1080"/>
        </w:tabs>
        <w:ind w:left="108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F1C19B9"/>
    <w:multiLevelType w:val="hybridMultilevel"/>
    <w:tmpl w:val="E11EF7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0E03"/>
    <w:rsid w:val="001114CD"/>
    <w:rsid w:val="002A6C97"/>
    <w:rsid w:val="00302381"/>
    <w:rsid w:val="0040501B"/>
    <w:rsid w:val="00510AD7"/>
    <w:rsid w:val="006B0E03"/>
    <w:rsid w:val="006B1E0B"/>
    <w:rsid w:val="009A30EB"/>
    <w:rsid w:val="00C91FB6"/>
    <w:rsid w:val="00EB6FCB"/>
    <w:rsid w:val="00F941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E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B0E03"/>
    <w:rPr>
      <w:sz w:val="28"/>
      <w:szCs w:val="20"/>
    </w:rPr>
  </w:style>
  <w:style w:type="character" w:customStyle="1" w:styleId="a4">
    <w:name w:val="Основной текст Знак"/>
    <w:basedOn w:val="a0"/>
    <w:link w:val="a3"/>
    <w:rsid w:val="006B0E03"/>
    <w:rPr>
      <w:rFonts w:ascii="Times New Roman" w:eastAsia="Times New Roman" w:hAnsi="Times New Roman" w:cs="Times New Roman"/>
      <w:sz w:val="28"/>
      <w:szCs w:val="20"/>
      <w:lang w:eastAsia="ru-RU"/>
    </w:rPr>
  </w:style>
  <w:style w:type="paragraph" w:styleId="a5">
    <w:name w:val="Body Text Indent"/>
    <w:basedOn w:val="a"/>
    <w:link w:val="a6"/>
    <w:rsid w:val="006B0E03"/>
    <w:pPr>
      <w:ind w:firstLine="709"/>
      <w:jc w:val="both"/>
    </w:pPr>
    <w:rPr>
      <w:sz w:val="28"/>
      <w:szCs w:val="20"/>
    </w:rPr>
  </w:style>
  <w:style w:type="character" w:customStyle="1" w:styleId="a6">
    <w:name w:val="Основной текст с отступом Знак"/>
    <w:basedOn w:val="a0"/>
    <w:link w:val="a5"/>
    <w:rsid w:val="006B0E03"/>
    <w:rPr>
      <w:rFonts w:ascii="Times New Roman" w:eastAsia="Times New Roman" w:hAnsi="Times New Roman" w:cs="Times New Roman"/>
      <w:sz w:val="28"/>
      <w:szCs w:val="20"/>
      <w:lang w:eastAsia="ru-RU"/>
    </w:rPr>
  </w:style>
  <w:style w:type="paragraph" w:styleId="a7">
    <w:name w:val="Normal (Web)"/>
    <w:basedOn w:val="a"/>
    <w:uiPriority w:val="99"/>
    <w:unhideWhenUsed/>
    <w:rsid w:val="006B0E03"/>
    <w:pPr>
      <w:spacing w:before="100" w:beforeAutospacing="1" w:after="100" w:afterAutospacing="1"/>
    </w:pPr>
  </w:style>
  <w:style w:type="paragraph" w:styleId="a8">
    <w:name w:val="List Paragraph"/>
    <w:basedOn w:val="a"/>
    <w:uiPriority w:val="34"/>
    <w:qFormat/>
    <w:rsid w:val="006B0E03"/>
    <w:pPr>
      <w:ind w:left="720"/>
      <w:contextualSpacing/>
    </w:pPr>
  </w:style>
</w:styles>
</file>

<file path=word/webSettings.xml><?xml version="1.0" encoding="utf-8"?>
<w:webSettings xmlns:r="http://schemas.openxmlformats.org/officeDocument/2006/relationships" xmlns:w="http://schemas.openxmlformats.org/wordprocessingml/2006/main">
  <w:divs>
    <w:div w:id="47915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2781</Words>
  <Characters>15856</Characters>
  <Application>Microsoft Office Word</Application>
  <DocSecurity>0</DocSecurity>
  <Lines>132</Lines>
  <Paragraphs>37</Paragraphs>
  <ScaleCrop>false</ScaleCrop>
  <Company/>
  <LinksUpToDate>false</LinksUpToDate>
  <CharactersWithSpaces>18600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4</cp:revision>
  <cp:lastPrinted>2018-02-15T04:10:00Z</cp:lastPrinted>
  <dcterms:created xsi:type="dcterms:W3CDTF">2019-02-25T08:35:00Z</dcterms:created>
  <dcterms:modified xsi:type="dcterms:W3CDTF">2019-03-05T03:14:00Z</dcterms:modified>
</cp:coreProperties>
</file>