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03" w:rsidRDefault="00182E03" w:rsidP="00182E03">
      <w:pPr>
        <w:jc w:val="center"/>
        <w:rPr>
          <w:bCs/>
          <w:sz w:val="28"/>
          <w:lang w:val="en-US"/>
        </w:rPr>
      </w:pPr>
      <w:r>
        <w:rPr>
          <w:bCs/>
          <w:sz w:val="28"/>
        </w:rPr>
        <w:t xml:space="preserve">Совет депутатов </w:t>
      </w:r>
    </w:p>
    <w:p w:rsidR="00182E03" w:rsidRDefault="00182E03" w:rsidP="00182E03">
      <w:pPr>
        <w:rPr>
          <w:bCs/>
          <w:sz w:val="28"/>
        </w:rPr>
      </w:pPr>
      <w:r>
        <w:rPr>
          <w:bCs/>
          <w:sz w:val="28"/>
        </w:rPr>
        <w:t xml:space="preserve">                                  Устюжанинского сельсовета Ордынского района</w:t>
      </w:r>
    </w:p>
    <w:p w:rsidR="00182E03" w:rsidRDefault="00182E03" w:rsidP="00182E03">
      <w:pPr>
        <w:jc w:val="center"/>
        <w:rPr>
          <w:bCs/>
          <w:sz w:val="28"/>
        </w:rPr>
      </w:pPr>
      <w:r>
        <w:rPr>
          <w:bCs/>
          <w:sz w:val="28"/>
        </w:rPr>
        <w:t>Новосибирской области</w:t>
      </w:r>
    </w:p>
    <w:p w:rsidR="00182E03" w:rsidRDefault="00182E03" w:rsidP="00182E03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пятого созыва</w:t>
      </w:r>
    </w:p>
    <w:p w:rsidR="00182E03" w:rsidRDefault="00182E03" w:rsidP="00182E03">
      <w:pPr>
        <w:jc w:val="center"/>
        <w:rPr>
          <w:sz w:val="28"/>
          <w:szCs w:val="28"/>
        </w:rPr>
      </w:pPr>
    </w:p>
    <w:p w:rsidR="00182E03" w:rsidRDefault="00182E03" w:rsidP="00182E03">
      <w:pPr>
        <w:jc w:val="center"/>
        <w:rPr>
          <w:sz w:val="28"/>
          <w:szCs w:val="28"/>
        </w:rPr>
      </w:pPr>
    </w:p>
    <w:p w:rsidR="00182E03" w:rsidRDefault="00182E03" w:rsidP="00182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182E03" w:rsidRDefault="00182E03" w:rsidP="00182E03">
      <w:pPr>
        <w:jc w:val="center"/>
        <w:rPr>
          <w:sz w:val="28"/>
          <w:szCs w:val="28"/>
        </w:rPr>
      </w:pPr>
      <w:r>
        <w:rPr>
          <w:sz w:val="28"/>
          <w:szCs w:val="28"/>
        </w:rPr>
        <w:t>( четвёртая внеочередная  сессия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182E03" w:rsidRDefault="00182E03" w:rsidP="00182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2E03" w:rsidRDefault="00182E03" w:rsidP="00182E03">
      <w:pPr>
        <w:jc w:val="center"/>
        <w:rPr>
          <w:sz w:val="28"/>
          <w:szCs w:val="28"/>
        </w:rPr>
      </w:pPr>
    </w:p>
    <w:p w:rsidR="00182E03" w:rsidRPr="00CD7A62" w:rsidRDefault="00182E03" w:rsidP="00182E03">
      <w:pPr>
        <w:rPr>
          <w:color w:val="FF0000"/>
          <w:sz w:val="28"/>
          <w:szCs w:val="28"/>
        </w:rPr>
      </w:pPr>
      <w:r>
        <w:rPr>
          <w:sz w:val="28"/>
          <w:szCs w:val="28"/>
        </w:rPr>
        <w:t>от «</w:t>
      </w:r>
      <w:r w:rsidRPr="00182E03">
        <w:rPr>
          <w:sz w:val="28"/>
          <w:szCs w:val="28"/>
        </w:rPr>
        <w:t>02</w:t>
      </w:r>
      <w:r>
        <w:rPr>
          <w:sz w:val="28"/>
          <w:szCs w:val="28"/>
        </w:rPr>
        <w:t xml:space="preserve">» ноября  2015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 xml:space="preserve">                               №  16</w:t>
      </w:r>
    </w:p>
    <w:p w:rsidR="00182E03" w:rsidRDefault="00182E03" w:rsidP="00182E03">
      <w:pPr>
        <w:rPr>
          <w:sz w:val="28"/>
          <w:szCs w:val="28"/>
        </w:rPr>
      </w:pPr>
    </w:p>
    <w:p w:rsidR="00182E03" w:rsidRDefault="00182E03" w:rsidP="00182E03">
      <w:pPr>
        <w:rPr>
          <w:sz w:val="28"/>
          <w:szCs w:val="28"/>
        </w:rPr>
      </w:pPr>
    </w:p>
    <w:p w:rsidR="00182E03" w:rsidRDefault="00182E03" w:rsidP="00182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Pr="00A5485E">
        <w:rPr>
          <w:sz w:val="28"/>
          <w:szCs w:val="28"/>
        </w:rPr>
        <w:t xml:space="preserve">решение сессии </w:t>
      </w:r>
      <w:r>
        <w:rPr>
          <w:sz w:val="28"/>
          <w:szCs w:val="28"/>
        </w:rPr>
        <w:t>С</w:t>
      </w:r>
      <w:r w:rsidRPr="00A5485E">
        <w:rPr>
          <w:sz w:val="28"/>
          <w:szCs w:val="28"/>
        </w:rPr>
        <w:t xml:space="preserve">овета депутатов </w:t>
      </w:r>
      <w:r>
        <w:rPr>
          <w:sz w:val="28"/>
          <w:szCs w:val="28"/>
        </w:rPr>
        <w:t xml:space="preserve">Устюжанинского сельсовета Ордынского района Новосибирской области от 25.12.2014 № 1 </w:t>
      </w:r>
    </w:p>
    <w:p w:rsidR="00182E03" w:rsidRDefault="00182E03" w:rsidP="00182E03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бюджете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Устюжанинского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Ордынского района Новосибирской области на 2015 год  и  плановый период 2016 и 2017 годов»</w:t>
      </w:r>
    </w:p>
    <w:p w:rsidR="00182E03" w:rsidRDefault="00182E03" w:rsidP="00182E03">
      <w:pPr>
        <w:jc w:val="center"/>
        <w:rPr>
          <w:sz w:val="28"/>
          <w:szCs w:val="28"/>
        </w:rPr>
      </w:pPr>
    </w:p>
    <w:p w:rsidR="00182E03" w:rsidRDefault="00182E03" w:rsidP="00182E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</w:t>
      </w:r>
      <w:r w:rsidRPr="00C0773C">
        <w:t xml:space="preserve"> </w:t>
      </w:r>
      <w:r>
        <w:rPr>
          <w:sz w:val="28"/>
          <w:szCs w:val="28"/>
        </w:rPr>
        <w:t>Уставом Устюжанинского сельсовета Ордынского района Новосибирской области,</w:t>
      </w:r>
      <w:r w:rsidRPr="00C0773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 о бюджетном устройстве и бюджетном процессе в</w:t>
      </w:r>
      <w:r w:rsidRPr="00A5485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Устюжанинском</w:t>
      </w:r>
      <w:proofErr w:type="spellEnd"/>
      <w:r>
        <w:rPr>
          <w:sz w:val="28"/>
          <w:szCs w:val="28"/>
        </w:rPr>
        <w:t xml:space="preserve"> сельсовете Ордынского района Новосибирской области  Совет депутатов Устюжанинского сельсовета Ордынского района Новосибирской области</w:t>
      </w:r>
    </w:p>
    <w:p w:rsidR="00182E03" w:rsidRDefault="00182E03" w:rsidP="00182E03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РЕШИЛ:</w:t>
      </w:r>
    </w:p>
    <w:p w:rsidR="00182E03" w:rsidRDefault="00182E03" w:rsidP="00182E03">
      <w:pPr>
        <w:rPr>
          <w:sz w:val="28"/>
          <w:szCs w:val="28"/>
        </w:rPr>
      </w:pPr>
      <w:r>
        <w:rPr>
          <w:sz w:val="28"/>
          <w:szCs w:val="28"/>
        </w:rPr>
        <w:t xml:space="preserve">          1. Внести изменения в решение  Совета депутатов Устюжанинского сельсовета Ордынского района Новосибирской области от 25.12.2014 № 1 </w:t>
      </w:r>
    </w:p>
    <w:p w:rsidR="00182E03" w:rsidRDefault="00182E03" w:rsidP="00182E03">
      <w:pPr>
        <w:rPr>
          <w:sz w:val="28"/>
          <w:szCs w:val="28"/>
        </w:rPr>
      </w:pPr>
      <w:r>
        <w:rPr>
          <w:sz w:val="28"/>
          <w:szCs w:val="28"/>
        </w:rPr>
        <w:t>«О бюджете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Устюжанинского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Ордынского района Новосибирской области на 2015 год  и  плановый период 2016 и 2017 годов»  (с изменениями от 24.03.15 № 1, 30.04.15 № 3, 24.07.15 № 2, 12.08.2015 № 3 от 09.10.2015 №14)</w:t>
      </w:r>
      <w:r w:rsidRPr="00F644EA">
        <w:rPr>
          <w:sz w:val="28"/>
          <w:szCs w:val="28"/>
        </w:rPr>
        <w:t xml:space="preserve"> </w:t>
      </w:r>
    </w:p>
    <w:p w:rsidR="00182E03" w:rsidRDefault="00182E03" w:rsidP="00182E03">
      <w:pPr>
        <w:jc w:val="both"/>
        <w:rPr>
          <w:sz w:val="28"/>
          <w:szCs w:val="28"/>
        </w:rPr>
      </w:pPr>
    </w:p>
    <w:p w:rsidR="00182E03" w:rsidRDefault="00182E03" w:rsidP="00182E03">
      <w:pPr>
        <w:numPr>
          <w:ilvl w:val="1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статье 1:</w:t>
      </w:r>
    </w:p>
    <w:p w:rsidR="00182E03" w:rsidRDefault="00182E03" w:rsidP="00182E03">
      <w:pPr>
        <w:numPr>
          <w:ilvl w:val="2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1 в пункте 2 цифры «5955,9» </w:t>
      </w:r>
      <w:proofErr w:type="gramStart"/>
      <w:r>
        <w:rPr>
          <w:sz w:val="28"/>
          <w:szCs w:val="28"/>
        </w:rPr>
        <w:t>заменить на цифры</w:t>
      </w:r>
      <w:proofErr w:type="gramEnd"/>
      <w:r>
        <w:rPr>
          <w:sz w:val="28"/>
          <w:szCs w:val="28"/>
        </w:rPr>
        <w:t xml:space="preserve"> «6202,8»</w:t>
      </w:r>
    </w:p>
    <w:p w:rsidR="00182E03" w:rsidRDefault="00182E03" w:rsidP="00182E03">
      <w:pPr>
        <w:numPr>
          <w:ilvl w:val="1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статье 6:</w:t>
      </w:r>
    </w:p>
    <w:p w:rsidR="00182E03" w:rsidRDefault="00182E03" w:rsidP="00182E03">
      <w:pPr>
        <w:numPr>
          <w:ilvl w:val="2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части 1:</w:t>
      </w:r>
    </w:p>
    <w:p w:rsidR="00182E03" w:rsidRDefault="00182E03" w:rsidP="00182E03">
      <w:pPr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а)  в пункте 1 утвердить таблицу 1 приложения № 3 «Распределение бюджетных ассигнований по разделам, подразделам, целевым статьям расходов бюджета Устюжанинского сельсовета Ордынского района Новосибирской области на 2015 год в прилагаемой редакции (приложение 1</w:t>
      </w:r>
      <w:r w:rsidRPr="00402C83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таблица 1).</w:t>
      </w:r>
    </w:p>
    <w:p w:rsidR="00182E03" w:rsidRDefault="00182E03" w:rsidP="00182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1.2.2. В части 2:</w:t>
      </w:r>
    </w:p>
    <w:p w:rsidR="00182E03" w:rsidRDefault="00182E03" w:rsidP="00182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а) в пункте 1 утвердить таблицу 1 приложения № 4 «Ведомственная структура расходов бюджета Устюжанинского сельсовета Ордынского района Новосибирской области на 2015» год в прилагаемой редакции (приложение 2</w:t>
      </w:r>
      <w:r w:rsidRPr="00EF7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таблица 1). </w:t>
      </w:r>
    </w:p>
    <w:p w:rsidR="00182E03" w:rsidRDefault="00182E03" w:rsidP="00182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В статье 11:</w:t>
      </w:r>
    </w:p>
    <w:p w:rsidR="00182E03" w:rsidRDefault="00182E03" w:rsidP="00182E0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1.3.1. Утвердить  таблицу 1.1 приложения 8 «Источники финансирования дефицита местного бюджета на 2015 год» в прилагаемой редакции (приложение 3 таблица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).   </w:t>
      </w:r>
    </w:p>
    <w:p w:rsidR="00182E03" w:rsidRDefault="00182E03" w:rsidP="00182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Направить настоящее решение Главе Устюжанинского сельсовета Ордынского района Новосибирской области для подписания и опубликования (обнародования).    </w:t>
      </w:r>
    </w:p>
    <w:p w:rsidR="00182E03" w:rsidRDefault="00182E03" w:rsidP="00182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Настоящее решение вступает в силу со дня опубликования в периодическом печатном издании Устюжанинского сельсовета Ордынского района Новосибирской области  «Устюжанинский вестник ».</w:t>
      </w:r>
    </w:p>
    <w:p w:rsidR="00182E03" w:rsidRPr="00201DA4" w:rsidRDefault="00182E03" w:rsidP="00182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proofErr w:type="gramStart"/>
      <w:r w:rsidRPr="00201DA4"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депутатов </w:t>
      </w:r>
      <w:r>
        <w:rPr>
          <w:sz w:val="28"/>
          <w:szCs w:val="28"/>
        </w:rPr>
        <w:t>Устюжанинского сельсовета</w:t>
      </w:r>
      <w:r w:rsidRPr="00201DA4">
        <w:rPr>
          <w:sz w:val="28"/>
          <w:szCs w:val="28"/>
        </w:rPr>
        <w:t xml:space="preserve"> по бюджетной, налоговой</w:t>
      </w:r>
      <w:r>
        <w:rPr>
          <w:sz w:val="28"/>
          <w:szCs w:val="28"/>
        </w:rPr>
        <w:t xml:space="preserve"> и финансово-кредитной политики  </w:t>
      </w:r>
      <w:proofErr w:type="spellStart"/>
      <w:r>
        <w:rPr>
          <w:sz w:val="28"/>
          <w:szCs w:val="28"/>
        </w:rPr>
        <w:t>Срещикова</w:t>
      </w:r>
      <w:proofErr w:type="spellEnd"/>
      <w:r>
        <w:rPr>
          <w:sz w:val="28"/>
          <w:szCs w:val="28"/>
        </w:rPr>
        <w:t xml:space="preserve"> И.С.</w:t>
      </w:r>
      <w:proofErr w:type="gramEnd"/>
    </w:p>
    <w:p w:rsidR="00182E03" w:rsidRDefault="00182E03" w:rsidP="00182E03">
      <w:pPr>
        <w:pStyle w:val="1"/>
        <w:ind w:left="4956" w:firstLine="708"/>
        <w:jc w:val="right"/>
        <w:rPr>
          <w:bCs/>
          <w:szCs w:val="28"/>
        </w:rPr>
      </w:pPr>
    </w:p>
    <w:p w:rsidR="00182E03" w:rsidRDefault="00182E03" w:rsidP="00182E03"/>
    <w:p w:rsidR="00182E03" w:rsidRDefault="00182E03" w:rsidP="00182E03"/>
    <w:p w:rsidR="00182E03" w:rsidRDefault="00182E03" w:rsidP="00182E03"/>
    <w:tbl>
      <w:tblPr>
        <w:tblW w:w="0" w:type="auto"/>
        <w:tblLook w:val="04A0"/>
      </w:tblPr>
      <w:tblGrid>
        <w:gridCol w:w="4776"/>
        <w:gridCol w:w="4795"/>
      </w:tblGrid>
      <w:tr w:rsidR="00182E03" w:rsidRPr="00BC5C82" w:rsidTr="0077442B">
        <w:tc>
          <w:tcPr>
            <w:tcW w:w="4776" w:type="dxa"/>
          </w:tcPr>
          <w:p w:rsidR="00182E03" w:rsidRPr="00BC5C82" w:rsidRDefault="00182E03" w:rsidP="0077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 Устюжанинского сельсовета Ордынского района Новосибирской области  _________Н.Л. Пелюшенко</w:t>
            </w:r>
          </w:p>
        </w:tc>
        <w:tc>
          <w:tcPr>
            <w:tcW w:w="4795" w:type="dxa"/>
          </w:tcPr>
          <w:p w:rsidR="00182E03" w:rsidRDefault="00182E03" w:rsidP="0077442B">
            <w:pPr>
              <w:tabs>
                <w:tab w:val="left" w:pos="600"/>
                <w:tab w:val="center" w:pos="2289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Устюжанинского сельсовета Ордынского района Новосибирской области</w:t>
            </w:r>
          </w:p>
          <w:p w:rsidR="00182E03" w:rsidRDefault="00182E03" w:rsidP="0077442B">
            <w:pPr>
              <w:tabs>
                <w:tab w:val="left" w:pos="600"/>
                <w:tab w:val="center" w:pos="2289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____________К.Д. Козляев </w:t>
            </w:r>
          </w:p>
          <w:p w:rsidR="00182E03" w:rsidRPr="00BC5C82" w:rsidRDefault="00182E03" w:rsidP="0077442B">
            <w:pPr>
              <w:tabs>
                <w:tab w:val="left" w:pos="600"/>
                <w:tab w:val="center" w:pos="2289"/>
              </w:tabs>
              <w:ind w:firstLine="708"/>
              <w:rPr>
                <w:sz w:val="28"/>
                <w:szCs w:val="28"/>
              </w:rPr>
            </w:pPr>
          </w:p>
        </w:tc>
      </w:tr>
    </w:tbl>
    <w:p w:rsidR="00182E03" w:rsidRDefault="00182E03" w:rsidP="00182E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182E03" w:rsidRPr="00CE02ED" w:rsidRDefault="00182E03" w:rsidP="00182E03">
      <w:pPr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                                   </w:t>
      </w:r>
    </w:p>
    <w:p w:rsidR="00182E03" w:rsidRDefault="00182E03" w:rsidP="00182E03">
      <w:pPr>
        <w:pStyle w:val="1"/>
        <w:ind w:left="4956" w:firstLine="708"/>
        <w:jc w:val="right"/>
        <w:rPr>
          <w:bCs/>
          <w:szCs w:val="28"/>
        </w:rPr>
      </w:pPr>
    </w:p>
    <w:p w:rsidR="00182E03" w:rsidRDefault="00182E03" w:rsidP="00182E03">
      <w:pPr>
        <w:pStyle w:val="1"/>
        <w:ind w:left="4956" w:firstLine="708"/>
        <w:jc w:val="right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:rsidR="00182E03" w:rsidRDefault="00182E03" w:rsidP="00182E03">
      <w:r>
        <w:t xml:space="preserve">    </w:t>
      </w:r>
    </w:p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№1</w:t>
            </w:r>
          </w:p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«О внесении изменений в решение Совета депутатов Устюжанинского сельсовета Ордынского района Новосибирской области  </w:t>
            </w:r>
          </w:p>
        </w:tc>
      </w:tr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бюджете Устюжанинского сельсовета Ордынского района Новосибирской области на 2015 год</w:t>
            </w:r>
          </w:p>
        </w:tc>
      </w:tr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 плановый период 2016 и 2017 годов» </w:t>
            </w:r>
          </w:p>
        </w:tc>
      </w:tr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«02» ноября  2015 г № 16 </w:t>
            </w:r>
          </w:p>
          <w:p w:rsidR="00182E03" w:rsidRPr="00600179" w:rsidRDefault="00182E03" w:rsidP="0077442B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182E03" w:rsidRDefault="00182E03" w:rsidP="00182E03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по разделам, подразделам, целевым статьям и видам расходов бюджета Устюжанинского сельсовета Ордынского района Новосибирской области на 2015 год.</w:t>
      </w:r>
    </w:p>
    <w:p w:rsidR="00182E03" w:rsidRDefault="00182E03" w:rsidP="00182E03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581" w:type="dxa"/>
        <w:tblLayout w:type="fixed"/>
        <w:tblLook w:val="0000"/>
      </w:tblPr>
      <w:tblGrid>
        <w:gridCol w:w="118"/>
        <w:gridCol w:w="118"/>
        <w:gridCol w:w="833"/>
        <w:gridCol w:w="834"/>
        <w:gridCol w:w="834"/>
        <w:gridCol w:w="836"/>
        <w:gridCol w:w="770"/>
        <w:gridCol w:w="1057"/>
        <w:gridCol w:w="8"/>
        <w:gridCol w:w="720"/>
        <w:gridCol w:w="716"/>
        <w:gridCol w:w="605"/>
        <w:gridCol w:w="599"/>
        <w:gridCol w:w="1533"/>
      </w:tblGrid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 год (тыс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уб.)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6202,8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2510,9</w:t>
            </w:r>
          </w:p>
        </w:tc>
      </w:tr>
      <w:tr w:rsidR="00182E03" w:rsidTr="0077442B">
        <w:trPr>
          <w:trHeight w:val="64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Руководство и управление в сфере установленных функций органов государственной власти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и органов местного самоуправления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оплаты труда и страховые взносы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182E03" w:rsidTr="0077442B">
        <w:trPr>
          <w:trHeight w:val="8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1857,5</w:t>
            </w:r>
          </w:p>
        </w:tc>
      </w:tr>
      <w:tr w:rsidR="00182E03" w:rsidTr="0077442B">
        <w:trPr>
          <w:trHeight w:val="479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0507019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182E03" w:rsidTr="0077442B">
        <w:trPr>
          <w:trHeight w:val="529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0507019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1857,4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1121,0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669,5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49,4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Уплата прочих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налогов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боров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иных обязательных платежей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государственной власти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и органов местного самоуправления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Реэервный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фонд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Резервный фонд исполнительного органа государственной власти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685217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67,5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685217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A11E78">
              <w:rPr>
                <w:rFonts w:ascii="Arial" w:hAnsi="Arial" w:cs="Arial"/>
                <w:sz w:val="16"/>
                <w:szCs w:val="16"/>
              </w:rPr>
              <w:t>Реализация мероприятий по обеспечению сбалансированности местных бюджетов в рамках государственной программы  Новосибирской области "Управление государственными финансами в Новосибирской области на 2014- 2019 годы"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2017051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2017051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на осуществление расходов по первичному воинскому учёту на территориях, где отсутствуют военные комиссариаты в рамках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непрограммных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расходов федеральных органов исполнительной власти за счет средств федерального бюджета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в целях обеспечения выполнения функций государственным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и(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муниципальными)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органами,казенными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64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338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30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закпки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30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30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1522,9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 w:rsidRPr="00C0095A"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 w:rsidRPr="00C0095A"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1522,9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A00BC7"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651,6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A00BC7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обеспечения </w:t>
            </w:r>
            <w:r w:rsidRPr="00C0095A">
              <w:rPr>
                <w:rFonts w:ascii="Arial" w:hAnsi="Arial" w:cs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651,6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 за счет средств местного бюджета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</w:t>
            </w:r>
            <w:proofErr w:type="gramStart"/>
            <w:r w:rsidRPr="00C0095A">
              <w:rPr>
                <w:rFonts w:ascii="Arial" w:hAnsi="Arial" w:cs="Arial"/>
                <w:sz w:val="16"/>
                <w:szCs w:val="16"/>
              </w:rPr>
              <w:t>для</w:t>
            </w:r>
            <w:proofErr w:type="gramEnd"/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829,0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обеспечения </w:t>
            </w:r>
            <w:r w:rsidRPr="00C0095A">
              <w:rPr>
                <w:rFonts w:ascii="Arial" w:hAnsi="Arial" w:cs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829,0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1559,9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745,4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17,,9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закпки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509,5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Прочаяя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150,5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6C5D60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246,9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0A355C">
              <w:rPr>
                <w:rFonts w:ascii="Arial" w:hAnsi="Arial" w:cs="Arial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Pr="000A355C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218,0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Pr="000A355C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82,1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814,5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339,3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339,3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182E03" w:rsidTr="0077442B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2016040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66,1</w:t>
            </w:r>
          </w:p>
        </w:tc>
      </w:tr>
      <w:tr w:rsidR="00182E03" w:rsidTr="0077442B">
        <w:trPr>
          <w:trHeight w:val="317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209,1</w:t>
            </w:r>
          </w:p>
        </w:tc>
      </w:tr>
      <w:tr w:rsidR="00182E03" w:rsidTr="0077442B">
        <w:trPr>
          <w:trHeight w:val="317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оплаты труда и страховые взносы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</w:tr>
      <w:tr w:rsidR="00182E03" w:rsidTr="0077442B">
        <w:trPr>
          <w:trHeight w:val="317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194,1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закпки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189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68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закпки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6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274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193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закпки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2E03" w:rsidTr="0077442B">
        <w:trPr>
          <w:trHeight w:val="30"/>
        </w:trPr>
        <w:tc>
          <w:tcPr>
            <w:tcW w:w="236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2E03" w:rsidTr="0077442B">
        <w:trPr>
          <w:trHeight w:val="225"/>
        </w:trPr>
        <w:tc>
          <w:tcPr>
            <w:tcW w:w="236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82E03" w:rsidTr="0077442B">
        <w:trPr>
          <w:gridBefore w:val="1"/>
          <w:wBefore w:w="118" w:type="dxa"/>
          <w:trHeight w:val="255"/>
        </w:trPr>
        <w:tc>
          <w:tcPr>
            <w:tcW w:w="3455" w:type="dxa"/>
            <w:gridSpan w:val="5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Глава Устюжанинского сельсовета</w:t>
            </w:r>
          </w:p>
        </w:tc>
        <w:tc>
          <w:tcPr>
            <w:tcW w:w="770" w:type="dxa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7" w:type="dxa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К.Д..Козляев</w:t>
            </w:r>
          </w:p>
        </w:tc>
      </w:tr>
      <w:tr w:rsidR="00182E03" w:rsidTr="0077442B">
        <w:trPr>
          <w:gridBefore w:val="1"/>
          <w:wBefore w:w="118" w:type="dxa"/>
          <w:trHeight w:val="255"/>
        </w:trPr>
        <w:tc>
          <w:tcPr>
            <w:tcW w:w="3455" w:type="dxa"/>
            <w:gridSpan w:val="5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7" w:type="dxa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2E03" w:rsidTr="0077442B">
        <w:trPr>
          <w:gridBefore w:val="1"/>
          <w:wBefore w:w="118" w:type="dxa"/>
          <w:trHeight w:val="255"/>
        </w:trPr>
        <w:tc>
          <w:tcPr>
            <w:tcW w:w="3455" w:type="dxa"/>
            <w:gridSpan w:val="5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770" w:type="dxa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7" w:type="dxa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82E03" w:rsidRDefault="00182E03" w:rsidP="00182E03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2</w:t>
            </w:r>
          </w:p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</w:t>
            </w:r>
          </w:p>
        </w:tc>
      </w:tr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внесение изменений в решение Совета депутатов Устюжанинского сельсовета Ордынского района Новосибирской области от 25.12.14 № 1 "О бюджете Устюжанинского сельсовета Ордынского района Новосибирской области на 2015 год </w:t>
            </w:r>
          </w:p>
        </w:tc>
      </w:tr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 плановый период 2016 и 2017 годов» </w:t>
            </w:r>
          </w:p>
        </w:tc>
      </w:tr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«02» ноября  2015 г № 16 </w:t>
            </w:r>
          </w:p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</w:p>
        </w:tc>
      </w:tr>
      <w:tr w:rsidR="00182E03" w:rsidTr="0077442B">
        <w:trPr>
          <w:trHeight w:val="255"/>
        </w:trPr>
        <w:tc>
          <w:tcPr>
            <w:tcW w:w="969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182E03" w:rsidRDefault="00182E03" w:rsidP="007744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182E03" w:rsidRDefault="00182E03" w:rsidP="00182E03">
      <w:pPr>
        <w:jc w:val="center"/>
        <w:rPr>
          <w:b/>
          <w:sz w:val="22"/>
          <w:szCs w:val="22"/>
        </w:rPr>
      </w:pPr>
      <w:r w:rsidRPr="000A21C3">
        <w:rPr>
          <w:b/>
          <w:sz w:val="22"/>
          <w:szCs w:val="22"/>
        </w:rPr>
        <w:t>Ведомственная и функциональная структура  расходов бюджета Устюжанинского сельсовета Ордынского района Новосибирской области на 201</w:t>
      </w:r>
      <w:r>
        <w:rPr>
          <w:b/>
          <w:sz w:val="22"/>
          <w:szCs w:val="22"/>
        </w:rPr>
        <w:t xml:space="preserve">5 </w:t>
      </w:r>
      <w:r w:rsidRPr="000A21C3">
        <w:rPr>
          <w:b/>
          <w:sz w:val="22"/>
          <w:szCs w:val="22"/>
        </w:rPr>
        <w:t xml:space="preserve">год </w:t>
      </w:r>
    </w:p>
    <w:p w:rsidR="00182E03" w:rsidRDefault="00182E03" w:rsidP="00182E03">
      <w:pPr>
        <w:jc w:val="center"/>
        <w:rPr>
          <w:b/>
          <w:sz w:val="22"/>
          <w:szCs w:val="22"/>
        </w:rPr>
      </w:pPr>
    </w:p>
    <w:tbl>
      <w:tblPr>
        <w:tblW w:w="0" w:type="auto"/>
        <w:tblLook w:val="0000"/>
      </w:tblPr>
      <w:tblGrid>
        <w:gridCol w:w="717"/>
        <w:gridCol w:w="651"/>
        <w:gridCol w:w="600"/>
        <w:gridCol w:w="559"/>
        <w:gridCol w:w="528"/>
        <w:gridCol w:w="1032"/>
        <w:gridCol w:w="775"/>
        <w:gridCol w:w="1071"/>
        <w:gridCol w:w="1446"/>
        <w:gridCol w:w="1212"/>
        <w:gridCol w:w="1546"/>
      </w:tblGrid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Структура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 год (тыс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уб.)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6202,8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2510,9</w:t>
            </w:r>
          </w:p>
        </w:tc>
      </w:tr>
      <w:tr w:rsidR="00182E03" w:rsidTr="0077442B">
        <w:trPr>
          <w:trHeight w:val="6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Руководство и управление в сфере установленных функций органов государственной власти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оплаты труда и страховые взносы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182E03" w:rsidTr="0077442B">
        <w:trPr>
          <w:trHeight w:val="8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1857,5</w:t>
            </w:r>
          </w:p>
        </w:tc>
      </w:tr>
      <w:tr w:rsidR="00182E03" w:rsidTr="0077442B">
        <w:trPr>
          <w:trHeight w:val="479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0507019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182E03" w:rsidTr="0077442B">
        <w:trPr>
          <w:trHeight w:val="529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0507019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1857,4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1121,0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669,5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49,4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Уплата прочих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налогов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боров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иных обязательных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Руководство и управление в сфере установленных функций органов государственной власти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Реэервный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фонд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Резервный фонд исполнительного органа государственной власти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685217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67,5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685217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A11E78">
              <w:rPr>
                <w:rFonts w:ascii="Arial" w:hAnsi="Arial" w:cs="Arial"/>
                <w:sz w:val="16"/>
                <w:szCs w:val="16"/>
              </w:rPr>
              <w:t>Реализация мероприятий по обеспечению сбалансированности местных бюджетов в рамках государственной программы  Новосибирской области "Управление государственными финансами в Новосибирской области на 2014- 2019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на осуществление расходов по первичному воинскому учёту на территориях, где отсутствуют военные комиссариаты в рамках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непрограммных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расходов федеральных органов исполнительной власти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в целях обеспечения выполнения функций государственным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и(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муниципальными)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органами,казенными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учреждениями, органами управления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6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338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30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закпки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30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RPr="00C0095A" w:rsidTr="0077442B">
        <w:trPr>
          <w:trHeight w:val="30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1522,9</w:t>
            </w:r>
          </w:p>
        </w:tc>
      </w:tr>
      <w:tr w:rsidR="00182E03" w:rsidRPr="00C0095A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 w:rsidRPr="00C0095A"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 w:rsidRPr="00C0095A"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1522,9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A00BC7"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651,6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A00BC7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обеспечения </w:t>
            </w:r>
            <w:r w:rsidRPr="00C0095A">
              <w:rPr>
                <w:rFonts w:ascii="Arial" w:hAnsi="Arial" w:cs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651,6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</w:t>
            </w:r>
            <w:proofErr w:type="gramStart"/>
            <w:r w:rsidRPr="00C0095A">
              <w:rPr>
                <w:rFonts w:ascii="Arial" w:hAnsi="Arial" w:cs="Arial"/>
                <w:sz w:val="16"/>
                <w:szCs w:val="16"/>
              </w:rPr>
              <w:t>для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</w:tr>
      <w:tr w:rsidR="00182E03" w:rsidRPr="00C0095A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829,0</w:t>
            </w:r>
          </w:p>
        </w:tc>
      </w:tr>
      <w:tr w:rsidR="00182E03" w:rsidRPr="00C0095A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Pr="00C0095A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обеспечения </w:t>
            </w:r>
            <w:r w:rsidRPr="00C0095A">
              <w:rPr>
                <w:rFonts w:ascii="Arial" w:hAnsi="Arial" w:cs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Pr="00C0095A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829,0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1559,9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745,4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17,,9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закпки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509,5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Прочаяя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150,5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6C5D60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246,9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0A355C">
              <w:rPr>
                <w:rFonts w:ascii="Arial" w:hAnsi="Arial" w:cs="Arial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Pr="000A355C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218,0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Pr="000A355C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82,1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814,5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339,3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339,3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182E03" w:rsidTr="0077442B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66,1</w:t>
            </w:r>
          </w:p>
        </w:tc>
      </w:tr>
      <w:tr w:rsidR="00182E03" w:rsidTr="0077442B">
        <w:trPr>
          <w:trHeight w:val="31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209,1</w:t>
            </w:r>
          </w:p>
        </w:tc>
      </w:tr>
      <w:tr w:rsidR="00182E03" w:rsidTr="0077442B">
        <w:trPr>
          <w:trHeight w:val="31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оплаты труда и страховые взносы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</w:tr>
      <w:tr w:rsidR="00182E03" w:rsidTr="0077442B">
        <w:trPr>
          <w:trHeight w:val="31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194,1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закпки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189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68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182E03" w:rsidTr="0077442B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субъектов Российской Федерации  и муниципальных служащих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274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193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82E03" w:rsidRDefault="00182E03" w:rsidP="00774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182E03" w:rsidTr="0077442B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2E03" w:rsidTr="0077442B">
        <w:trPr>
          <w:trHeight w:val="30"/>
        </w:trPr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2E03" w:rsidTr="0077442B">
        <w:trPr>
          <w:trHeight w:val="225"/>
        </w:trPr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182E03" w:rsidRDefault="00182E03" w:rsidP="0077442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182E03" w:rsidRDefault="00182E03" w:rsidP="00182E03">
      <w:pPr>
        <w:jc w:val="center"/>
        <w:rPr>
          <w:b/>
          <w:sz w:val="22"/>
          <w:szCs w:val="22"/>
        </w:rPr>
      </w:pPr>
    </w:p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Pr="005403C3" w:rsidRDefault="00182E03" w:rsidP="00182E0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3</w:t>
      </w:r>
    </w:p>
    <w:p w:rsidR="00182E03" w:rsidRDefault="00182E03" w:rsidP="00182E0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182E03" w:rsidRDefault="00182E03" w:rsidP="00182E0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 сельсовета</w:t>
      </w:r>
    </w:p>
    <w:p w:rsidR="00182E03" w:rsidRDefault="00182E03" w:rsidP="00182E0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182E03" w:rsidRDefault="00182E03" w:rsidP="00182E03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2014 год и плановый период 2015 и 2016 годов »</w:t>
      </w:r>
    </w:p>
    <w:p w:rsidR="00182E03" w:rsidRPr="004C043B" w:rsidRDefault="00182E03" w:rsidP="00182E03">
      <w:pPr>
        <w:rPr>
          <w:b/>
          <w:color w:val="FF0000"/>
          <w:sz w:val="20"/>
          <w:szCs w:val="20"/>
        </w:rPr>
      </w:pPr>
      <w:r w:rsidRPr="004C043B">
        <w:rPr>
          <w:color w:val="FF0000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5D5AE9">
        <w:rPr>
          <w:sz w:val="20"/>
          <w:szCs w:val="20"/>
        </w:rPr>
        <w:t xml:space="preserve">от </w:t>
      </w:r>
      <w:r>
        <w:rPr>
          <w:sz w:val="20"/>
          <w:szCs w:val="20"/>
        </w:rPr>
        <w:t>02</w:t>
      </w:r>
      <w:r w:rsidRPr="005D5AE9">
        <w:rPr>
          <w:sz w:val="20"/>
          <w:szCs w:val="20"/>
        </w:rPr>
        <w:t xml:space="preserve"> </w:t>
      </w:r>
      <w:r>
        <w:rPr>
          <w:sz w:val="20"/>
          <w:szCs w:val="20"/>
        </w:rPr>
        <w:t>ноября</w:t>
      </w:r>
      <w:r w:rsidRPr="005D5AE9">
        <w:rPr>
          <w:sz w:val="20"/>
          <w:szCs w:val="20"/>
        </w:rPr>
        <w:t xml:space="preserve"> 2015г. №</w:t>
      </w:r>
      <w:r>
        <w:rPr>
          <w:sz w:val="20"/>
          <w:szCs w:val="20"/>
        </w:rPr>
        <w:t xml:space="preserve"> 16</w:t>
      </w:r>
      <w:r w:rsidRPr="004C043B">
        <w:rPr>
          <w:color w:val="FF0000"/>
          <w:sz w:val="20"/>
          <w:szCs w:val="20"/>
        </w:rPr>
        <w:t xml:space="preserve">   </w:t>
      </w:r>
      <w:r w:rsidRPr="004C043B">
        <w:rPr>
          <w:b/>
          <w:color w:val="FF0000"/>
          <w:sz w:val="20"/>
          <w:szCs w:val="20"/>
        </w:rPr>
        <w:t xml:space="preserve">                                  </w:t>
      </w:r>
    </w:p>
    <w:p w:rsidR="00182E03" w:rsidRDefault="00182E03" w:rsidP="00182E0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182E03" w:rsidRDefault="00182E03" w:rsidP="00182E03">
      <w:pPr>
        <w:pStyle w:val="a3"/>
        <w:rPr>
          <w:b/>
          <w:bCs/>
          <w:sz w:val="20"/>
        </w:rPr>
      </w:pPr>
    </w:p>
    <w:p w:rsidR="00182E03" w:rsidRDefault="00182E03" w:rsidP="00182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финансирования дефицита бюджета Устюжанинского сельсовета Ордынского района Новосибирской области</w:t>
      </w:r>
    </w:p>
    <w:p w:rsidR="00182E03" w:rsidRDefault="00182E03" w:rsidP="00182E03">
      <w:pPr>
        <w:pStyle w:val="2"/>
        <w:rPr>
          <w:b/>
          <w:szCs w:val="28"/>
        </w:rPr>
      </w:pPr>
    </w:p>
    <w:p w:rsidR="00182E03" w:rsidRDefault="00182E03" w:rsidP="00182E03">
      <w:pPr>
        <w:jc w:val="right"/>
        <w:rPr>
          <w:sz w:val="20"/>
        </w:rPr>
      </w:pPr>
      <w:r>
        <w:tab/>
      </w:r>
    </w:p>
    <w:p w:rsidR="00182E03" w:rsidRDefault="00182E03" w:rsidP="00182E03">
      <w:pPr>
        <w:pStyle w:val="2"/>
        <w:jc w:val="right"/>
        <w:rPr>
          <w:sz w:val="20"/>
          <w:szCs w:val="20"/>
        </w:rPr>
      </w:pPr>
      <w:r>
        <w:rPr>
          <w:sz w:val="20"/>
          <w:szCs w:val="20"/>
        </w:rPr>
        <w:t>Таблица 1</w:t>
      </w:r>
    </w:p>
    <w:p w:rsidR="00182E03" w:rsidRDefault="00182E03" w:rsidP="00182E03">
      <w:pPr>
        <w:jc w:val="center"/>
        <w:rPr>
          <w:b/>
        </w:rPr>
      </w:pPr>
      <w:r>
        <w:t>Источники финансирования дефицита бюджета</w:t>
      </w:r>
      <w:r>
        <w:rPr>
          <w:b/>
        </w:rPr>
        <w:t xml:space="preserve"> </w:t>
      </w:r>
      <w:r w:rsidRPr="009C037A">
        <w:t>Устюжанинского сельсовета</w:t>
      </w:r>
      <w:r>
        <w:rPr>
          <w:b/>
        </w:rPr>
        <w:t xml:space="preserve"> </w:t>
      </w:r>
      <w:r>
        <w:t>Ордынского района Новосибирской области</w:t>
      </w:r>
    </w:p>
    <w:p w:rsidR="00182E03" w:rsidRDefault="00182E03" w:rsidP="00182E03">
      <w:pPr>
        <w:pStyle w:val="2"/>
      </w:pPr>
      <w:r>
        <w:t xml:space="preserve"> на 2015 год</w:t>
      </w:r>
    </w:p>
    <w:p w:rsidR="00182E03" w:rsidRDefault="00182E03" w:rsidP="00182E03">
      <w:pPr>
        <w:pStyle w:val="2"/>
        <w:tabs>
          <w:tab w:val="left" w:pos="6534"/>
          <w:tab w:val="right" w:pos="9382"/>
        </w:tabs>
        <w:rPr>
          <w:sz w:val="20"/>
        </w:rPr>
      </w:pPr>
      <w:r>
        <w:rPr>
          <w:sz w:val="20"/>
        </w:rPr>
        <w:tab/>
        <w:t xml:space="preserve">                                    </w:t>
      </w:r>
      <w:r>
        <w:rPr>
          <w:sz w:val="20"/>
        </w:rPr>
        <w:tab/>
        <w:t xml:space="preserve">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5580"/>
        <w:gridCol w:w="1543"/>
      </w:tblGrid>
      <w:tr w:rsidR="00182E03" w:rsidTr="0077442B">
        <w:trPr>
          <w:trHeight w:val="102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b/>
              </w:rPr>
            </w:pPr>
            <w:r>
              <w:rPr>
                <w:b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</w:rPr>
            </w:pPr>
            <w:r>
              <w:rPr>
                <w:b/>
              </w:rPr>
              <w:t>2015 год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01 00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Источники внутреннего финансирования дефицита бюджета района, в том числе: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350,1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01 02 00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bCs/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0000 700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05 0000 710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Получение кредитов от кредитных организаций бюджетами муниципальных районов в валюте Российской Федерации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0000 800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Погашение кредитов, предоставленных кредитными организациями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</w:p>
        </w:tc>
      </w:tr>
      <w:tr w:rsidR="00182E03" w:rsidTr="0077442B">
        <w:trPr>
          <w:trHeight w:val="81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01 02 00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05 0000 810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Погашение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01 03 00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bCs/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01 03 00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0000 700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pStyle w:val="2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01 03 00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05 0000 710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pStyle w:val="2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01 03 00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0000 800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pStyle w:val="2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01 03 00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05 0000 810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Погашение кредитов от других бюджетов  бюджетной системы  Российской Федерации бюджетами муниципальных 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pStyle w:val="2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01 05 00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350,1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Увеличение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>-5852,7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01 05 02 00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Увеличение прочих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jc w:val="center"/>
            </w:pPr>
            <w:r>
              <w:t>-5852,7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01 05 02 01 00 0000 510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jc w:val="center"/>
            </w:pPr>
            <w:r>
              <w:t>-5852,7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lastRenderedPageBreak/>
              <w:t>01 05 02 01 05 0000 510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jc w:val="center"/>
            </w:pPr>
            <w:r>
              <w:t>-5852,7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Уменьшение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E03" w:rsidRDefault="00182E03" w:rsidP="0077442B">
            <w:pPr>
              <w:jc w:val="center"/>
            </w:pPr>
            <w:r>
              <w:rPr>
                <w:sz w:val="22"/>
              </w:rPr>
              <w:t>6202,8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01 05 02 00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Уменьшение прочих остатков средств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jc w:val="center"/>
            </w:pPr>
            <w:r>
              <w:rPr>
                <w:sz w:val="22"/>
              </w:rPr>
              <w:t>6202,2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01 05 02 01 00 0000 610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jc w:val="center"/>
            </w:pPr>
            <w:r>
              <w:rPr>
                <w:sz w:val="22"/>
              </w:rPr>
              <w:t>6202,8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01 05 02 01 05 0000 610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03" w:rsidRDefault="00182E03" w:rsidP="0077442B">
            <w:pPr>
              <w:jc w:val="center"/>
            </w:pPr>
            <w:r>
              <w:rPr>
                <w:sz w:val="22"/>
              </w:rPr>
              <w:t>6202,8</w:t>
            </w: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01 06 05 00 </w:t>
            </w:r>
            <w:proofErr w:type="spellStart"/>
            <w:r>
              <w:rPr>
                <w:b/>
                <w:sz w:val="22"/>
              </w:rPr>
              <w:t>00</w:t>
            </w:r>
            <w:proofErr w:type="spellEnd"/>
            <w:r>
              <w:rPr>
                <w:b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right"/>
              <w:rPr>
                <w:b/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01 06 05 00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right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01 06 05 02 05 0000 540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right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01 06 05 00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right"/>
              <w:rPr>
                <w:sz w:val="22"/>
              </w:rPr>
            </w:pPr>
          </w:p>
        </w:tc>
      </w:tr>
      <w:tr w:rsidR="00182E03" w:rsidTr="007744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01 06 05 02 05 0000 640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03" w:rsidRDefault="00182E03" w:rsidP="0077442B">
            <w:pPr>
              <w:pStyle w:val="2"/>
              <w:jc w:val="right"/>
              <w:rPr>
                <w:sz w:val="22"/>
              </w:rPr>
            </w:pPr>
          </w:p>
        </w:tc>
      </w:tr>
    </w:tbl>
    <w:p w:rsidR="00182E03" w:rsidRDefault="00182E03" w:rsidP="00182E03">
      <w:pPr>
        <w:pStyle w:val="a3"/>
        <w:rPr>
          <w:b/>
          <w:bCs/>
          <w:sz w:val="20"/>
        </w:rPr>
      </w:pPr>
    </w:p>
    <w:p w:rsidR="00182E03" w:rsidRDefault="00182E03" w:rsidP="00182E03">
      <w:pPr>
        <w:pStyle w:val="a3"/>
        <w:rPr>
          <w:b/>
          <w:bCs/>
          <w:sz w:val="20"/>
        </w:rPr>
      </w:pPr>
    </w:p>
    <w:p w:rsidR="00182E03" w:rsidRDefault="00182E03" w:rsidP="00182E03">
      <w:pPr>
        <w:pStyle w:val="a3"/>
        <w:rPr>
          <w:b/>
          <w:bCs/>
          <w:sz w:val="20"/>
        </w:rPr>
      </w:pPr>
    </w:p>
    <w:p w:rsidR="00182E03" w:rsidRDefault="00182E03" w:rsidP="00182E03">
      <w:pPr>
        <w:pStyle w:val="a3"/>
        <w:rPr>
          <w:b/>
          <w:bCs/>
          <w:sz w:val="20"/>
        </w:rPr>
      </w:pPr>
    </w:p>
    <w:p w:rsidR="00182E03" w:rsidRDefault="00182E03" w:rsidP="00182E03">
      <w:r>
        <w:t xml:space="preserve">Глава Устюжанинского сельсовета                                                </w:t>
      </w:r>
      <w:proofErr w:type="spellStart"/>
      <w:r>
        <w:t>К.Д.Козляев</w:t>
      </w:r>
      <w:proofErr w:type="spellEnd"/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>
      <w:pPr>
        <w:pStyle w:val="a3"/>
        <w:jc w:val="both"/>
        <w:rPr>
          <w:b/>
          <w:bCs/>
          <w:sz w:val="20"/>
        </w:rPr>
      </w:pPr>
    </w:p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182E03" w:rsidRDefault="00182E03" w:rsidP="00182E03"/>
    <w:p w:rsidR="000C1361" w:rsidRDefault="000C1361"/>
    <w:sectPr w:rsidR="000C1361" w:rsidSect="00763CBF">
      <w:headerReference w:type="even" r:id="rId5"/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9D" w:rsidRDefault="00182E03" w:rsidP="00763CB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C9D" w:rsidRDefault="00182E0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9D" w:rsidRDefault="00182E03" w:rsidP="00763CB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12</w:t>
    </w:r>
    <w:r>
      <w:rPr>
        <w:rStyle w:val="a9"/>
      </w:rPr>
      <w:fldChar w:fldCharType="end"/>
    </w:r>
  </w:p>
  <w:p w:rsidR="00701C9D" w:rsidRDefault="00182E0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612"/>
    <w:multiLevelType w:val="multilevel"/>
    <w:tmpl w:val="7684389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">
    <w:nsid w:val="29E56211"/>
    <w:multiLevelType w:val="hybridMultilevel"/>
    <w:tmpl w:val="A9940EEC"/>
    <w:lvl w:ilvl="0" w:tplc="59745398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  <w:rPr>
        <w:rFonts w:hint="default"/>
      </w:rPr>
    </w:lvl>
    <w:lvl w:ilvl="1" w:tplc="BDD896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C21830"/>
    <w:multiLevelType w:val="hybridMultilevel"/>
    <w:tmpl w:val="C3F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56F24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5F34C6"/>
    <w:multiLevelType w:val="hybridMultilevel"/>
    <w:tmpl w:val="39306070"/>
    <w:lvl w:ilvl="0" w:tplc="CDAA8428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1" w:tplc="0192AA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1B610D"/>
    <w:multiLevelType w:val="hybridMultilevel"/>
    <w:tmpl w:val="99944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8E6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5C4DBF"/>
    <w:multiLevelType w:val="multilevel"/>
    <w:tmpl w:val="AC3AD2E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52EF6B18"/>
    <w:multiLevelType w:val="hybridMultilevel"/>
    <w:tmpl w:val="6C3C90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86ECA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37587D"/>
    <w:multiLevelType w:val="hybridMultilevel"/>
    <w:tmpl w:val="EC54189E"/>
    <w:lvl w:ilvl="0" w:tplc="7F7AD49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  <w:rPr>
        <w:rFonts w:hint="default"/>
      </w:rPr>
    </w:lvl>
    <w:lvl w:ilvl="1" w:tplc="B340405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3130D9"/>
    <w:multiLevelType w:val="hybridMultilevel"/>
    <w:tmpl w:val="33ACBEE0"/>
    <w:lvl w:ilvl="0" w:tplc="0CD0FF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9296EC96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D3B139C"/>
    <w:multiLevelType w:val="hybridMultilevel"/>
    <w:tmpl w:val="8CF8A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381B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E03"/>
    <w:rsid w:val="000C1361"/>
    <w:rsid w:val="00182E03"/>
    <w:rsid w:val="002B58B3"/>
    <w:rsid w:val="00690E0E"/>
    <w:rsid w:val="008240E7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E0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182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82E03"/>
    <w:rPr>
      <w:sz w:val="28"/>
    </w:rPr>
  </w:style>
  <w:style w:type="character" w:customStyle="1" w:styleId="a4">
    <w:name w:val="Основной текст Знак"/>
    <w:basedOn w:val="a0"/>
    <w:link w:val="a3"/>
    <w:rsid w:val="00182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182E03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82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182E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82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182E03"/>
    <w:rPr>
      <w:lang w:val="en-GB" w:eastAsia="en-US" w:bidi="ar-SA"/>
    </w:rPr>
  </w:style>
  <w:style w:type="paragraph" w:styleId="aa">
    <w:name w:val="Document Map"/>
    <w:basedOn w:val="a"/>
    <w:link w:val="ab"/>
    <w:semiHidden/>
    <w:rsid w:val="00182E0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82E0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footer"/>
    <w:basedOn w:val="a"/>
    <w:link w:val="ad"/>
    <w:rsid w:val="00182E0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82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182E0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2E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4416</Words>
  <Characters>25172</Characters>
  <Application>Microsoft Office Word</Application>
  <DocSecurity>0</DocSecurity>
  <Lines>209</Lines>
  <Paragraphs>59</Paragraphs>
  <ScaleCrop>false</ScaleCrop>
  <Company>Home</Company>
  <LinksUpToDate>false</LinksUpToDate>
  <CharactersWithSpaces>29529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2015-12-02T05:36:00Z</dcterms:created>
  <dcterms:modified xsi:type="dcterms:W3CDTF">2015-12-02T05:38:00Z</dcterms:modified>
</cp:coreProperties>
</file>